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“一带一路”沿线国家分区贫困发生率（2012-2018）</w:t>
      </w:r>
    </w:p>
    <w:p>
      <w:r>
        <w:rPr>
          <w:sz w:val="22"/>
        </w:rPr>
        <w:t>英文标题：The regional poverty rate of the countries along the Silk Roads (2012-2018)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套数据基于夜间灯光数据与宏观统计数据，运用遥感反演方法(500m*500m)得出国别及区域贫困发生率，具有三大优点:（1）计算单元可根据行政区边界调整，可反映统计上少有的大国次区域尺度上的贫困发生率；（2）调查及汇总周期限制了国家及大国次区域尺度上的更新速度，而基于夜间灯光数据估算的方法更新便捷。（3）因夜间灯光数据有多年连续的年际数据，克服了较长时间段内贫困发生率指标数据难以获取的困难。鉴于以上三大突出优点，该套数据集可以更好地支撑课题研究工作，并为摸清“一带一路”沿线国家及区域贫困的基本状况提供科学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灯光</w:t>
      </w:r>
      <w:r>
        <w:t>,</w:t>
      </w:r>
      <w:r>
        <w:rPr>
          <w:sz w:val="22"/>
        </w:rPr>
        <w:t>人地遥感</w:t>
      </w:r>
      <w:r>
        <w:t>,</w:t>
      </w:r>
      <w:r>
        <w:rPr>
          <w:sz w:val="22"/>
        </w:rPr>
        <w:t>人口</w:t>
      </w:r>
      <w:r>
        <w:t>,</w:t>
      </w:r>
      <w:r>
        <w:rPr>
          <w:sz w:val="22"/>
        </w:rPr>
        <w:t>贫困发生率</w:t>
      </w:r>
      <w:r>
        <w:t>,</w:t>
      </w:r>
      <w:r>
        <w:rPr>
          <w:sz w:val="22"/>
        </w:rPr>
        <w:t>总人口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</w:t>
        <w:br/>
      </w:r>
      <w:r>
        <w:rPr>
          <w:sz w:val="22"/>
        </w:rPr>
        <w:t>时间关键词：</w:t>
      </w:r>
      <w:r>
        <w:rPr>
          <w:sz w:val="22"/>
        </w:rPr>
        <w:t>2012-2018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西：20.0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2012-01-08 16:00:00+00:00</w:t>
      </w:r>
      <w:r>
        <w:rPr>
          <w:sz w:val="22"/>
        </w:rPr>
        <w:t>--</w:t>
      </w:r>
      <w:r>
        <w:rPr>
          <w:sz w:val="22"/>
        </w:rPr>
        <w:t>2019-01-08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张倩, 张林秀. “一带一路”沿线国家分区贫困发生率（2012-2018）. 时空三极环境大数据平台, </w:t>
      </w:r>
      <w:r>
        <w:t>2020</w:t>
      </w:r>
      <w:r>
        <w:t>.[</w:t>
      </w:r>
      <w:r>
        <w:t xml:space="preserve">ZHANG Qian, Linxiu  ZHANG. The regional poverty rate of the countries along the Silk Roads (2012-2018).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张倩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zhangq.ccap@igsnrr.ac.cn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张林秀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lxzhang.ccap@igsnrr.ac.cn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