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葫芦沟小流域河水和地下水（含泉水）DOC、DIC值（2015年7月-9月）</w:t>
      </w:r>
    </w:p>
    <w:p>
      <w:r>
        <w:rPr>
          <w:sz w:val="22"/>
        </w:rPr>
        <w:t>英文标题：The value of dissolved organic carbon of river water  and groundwater water from the Hulugou outlet from Jul to Sep,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数据包含2015年7~9月葫芦沟小流域流域河水和地下水DOC、DIC值。采样频率两周一次。</w:t>
        <w:br/>
        <w:t>二、采样地点：</w:t>
        <w:br/>
        <w:t>(1)河水采样点有两个。</w:t>
        <w:br/>
        <w:t>河水取样点一位置为黑河上游葫芦沟小流域出口水文断面处，经纬度为99°52′47.7″E，38°16′11″N。</w:t>
        <w:br/>
        <w:t>河水取样点二位置为黑河上游葫芦沟Ⅱ号区出口，经纬度为99°52′58.40″E, 38°14′36.85″N。</w:t>
        <w:br/>
        <w:t>(2)地下水分泉水和井水取样点。</w:t>
        <w:br/>
        <w:t>泉水取样点位置为流域出口东侧20m处，经纬度99°52′50.9″E, 38°16′11.44″N。</w:t>
        <w:br/>
        <w:t>井水取样点位置东西支沟交汇处附近，经纬度99°52′45.38″E, 38°15′21.27″N。</w:t>
        <w:br/>
        <w:t>三、测试方法：</w:t>
        <w:br/>
        <w:t>样品DOC、DIC值是利用OIAurora 1030W TOC 仪器测试，检测范围：2ppb C-30,000ppm C。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DOC、DIC值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北：38.243569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西：99.87927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东：99.88288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2015-07-23 08:00:00+00:00</w:t>
      </w:r>
      <w:r>
        <w:rPr>
          <w:sz w:val="22"/>
        </w:rPr>
        <w:t>--</w:t>
      </w:r>
      <w:r>
        <w:rPr>
          <w:sz w:val="22"/>
        </w:rPr>
        <w:t>2015-09-17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葫芦沟小流域河水和地下水（含泉水）DOC、DIC值（2015年7月-9月）. 时空三极环境大数据平台, DOI:10.11888/Hydro.tpdc.270598, CSTR:18406.11.Hydro.tpdc.270598, </w:t>
      </w:r>
      <w:r>
        <w:t>2017</w:t>
      </w:r>
      <w:r>
        <w:t>.[</w:t>
      </w:r>
      <w:r>
        <w:t xml:space="preserve">MA   Rui . The value of dissolved organic carbon of river water  and groundwater water from the Hulugou outlet from Jul to Sep, 2015. A Big Earth Data Platform for Three Poles, DOI:10.11888/Hydro.tpdc.270598, CSTR:18406.11.Hydro.tpdc.270598,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