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祁连山区域基于 Landsat 反射率数据的月度30m植被指数数据（V1.0，2021）</w:t>
      </w:r>
    </w:p>
    <w:p>
      <w:r>
        <w:rPr>
          <w:sz w:val="22"/>
        </w:rPr>
        <w:t>英文标题：Landsat-based continuous monthly 30m NDVI Dataset in Qilian mountain area in 2021 (V1.0)</w:t>
      </w:r>
    </w:p>
    <w:p>
      <w:r>
        <w:rPr>
          <w:sz w:val="32"/>
        </w:rPr>
        <w:t>1、摘要</w:t>
      </w:r>
    </w:p>
    <w:p>
      <w:pPr>
        <w:ind w:firstLine="432"/>
      </w:pPr>
      <w:r>
        <w:rPr>
          <w:sz w:val="22"/>
        </w:rPr>
        <w:t>归一化植被指数（Normalized Difference Vegetation Index，NDVI）是近红外波段的反射率值与红光波段的反射率值之差比上近红外波段的反射率值与红光波段的反射率值之和。植被指数合成是指在适当合成周期内选出植被指数最佳代表，合成一幅空间分辨率、大气状况、云状况、观测几何、几何精度等影响最小化的植被指数栅格图像。本数据集包括祁连山区域2021年月度合成30m植被指数产品。采用最大值合成（Max value composition, MVC）方法，利用Landsat 8和sentinel 2红光和近红外两个通道的反射率数据，实现对地表月度NDVI产品的合成。</w:t>
      </w:r>
    </w:p>
    <w:p>
      <w:r>
        <w:rPr>
          <w:sz w:val="32"/>
        </w:rPr>
        <w:t>2、关键词</w:t>
      </w:r>
    </w:p>
    <w:p>
      <w:pPr>
        <w:ind w:left="432"/>
      </w:pPr>
      <w:r>
        <w:rPr>
          <w:sz w:val="22"/>
        </w:rPr>
        <w:t>主题关键词：</w:t>
      </w:r>
      <w:r>
        <w:rPr>
          <w:sz w:val="22"/>
        </w:rPr>
        <w:t>近红外遥感</w:t>
      </w:r>
      <w:r>
        <w:t>,</w:t>
      </w:r>
      <w:r>
        <w:rPr>
          <w:sz w:val="22"/>
        </w:rPr>
        <w:t>归一化植被指数</w:t>
      </w:r>
      <w:r>
        <w:t>,</w:t>
      </w:r>
      <w:r>
        <w:rPr>
          <w:sz w:val="22"/>
        </w:rPr>
        <w:t>遥感技术</w:t>
      </w:r>
      <w:r>
        <w:t>,</w:t>
      </w:r>
      <w:r>
        <w:rPr>
          <w:sz w:val="22"/>
        </w:rPr>
        <w:t>可见光遥感</w:t>
      </w:r>
      <w:r>
        <w:t>,</w:t>
      </w:r>
      <w:r>
        <w:rPr>
          <w:sz w:val="22"/>
        </w:rPr>
        <w:t>陆地表层遥感</w:t>
        <w:br/>
      </w:r>
      <w:r>
        <w:rPr>
          <w:sz w:val="22"/>
        </w:rPr>
        <w:t>学科关键词：</w:t>
      </w:r>
      <w:r>
        <w:rPr>
          <w:sz w:val="22"/>
        </w:rPr>
        <w:t>陆地表层</w:t>
      </w:r>
      <w:r>
        <w:t>,</w:t>
      </w:r>
      <w:r>
        <w:rPr>
          <w:sz w:val="22"/>
        </w:rPr>
        <w:t>遥感</w:t>
        <w:br/>
      </w:r>
      <w:r>
        <w:rPr>
          <w:sz w:val="22"/>
        </w:rPr>
        <w:t>地点关键词：</w:t>
      </w:r>
      <w:r>
        <w:rPr>
          <w:sz w:val="22"/>
        </w:rPr>
        <w:t>祁连山区域</w:t>
        <w:br/>
      </w:r>
      <w:r>
        <w:rPr>
          <w:sz w:val="22"/>
        </w:rPr>
        <w:t>时间关键词：</w:t>
      </w:r>
      <w:r>
        <w:rPr>
          <w:sz w:val="22"/>
        </w:rPr>
        <w:t>2021-01-01 至 2021-12-31</w:t>
      </w:r>
    </w:p>
    <w:p>
      <w:r>
        <w:rPr>
          <w:sz w:val="32"/>
        </w:rPr>
        <w:t>3、数据细节</w:t>
      </w:r>
    </w:p>
    <w:p>
      <w:pPr>
        <w:ind w:left="432"/>
      </w:pPr>
      <w:r>
        <w:rPr>
          <w:sz w:val="22"/>
        </w:rPr>
        <w:t>1.比例尺：None</w:t>
      </w:r>
    </w:p>
    <w:p>
      <w:pPr>
        <w:ind w:left="432"/>
      </w:pPr>
      <w:r>
        <w:rPr>
          <w:sz w:val="22"/>
        </w:rPr>
        <w:t>2.投影：</w:t>
      </w:r>
    </w:p>
    <w:p>
      <w:pPr>
        <w:ind w:left="432"/>
      </w:pPr>
      <w:r>
        <w:rPr>
          <w:sz w:val="22"/>
        </w:rPr>
        <w:t>3.文件大小：26133.0MB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北：45.0</w:t>
            </w:r>
          </w:p>
        </w:tc>
        <w:tc>
          <w:tcPr>
            <w:tcW w:type="dxa" w:w="2880"/>
          </w:tcPr>
          <w:p>
            <w:r>
              <w:t>-</w:t>
            </w:r>
          </w:p>
        </w:tc>
      </w:tr>
      <w:tr>
        <w:tc>
          <w:tcPr>
            <w:tcW w:type="dxa" w:w="2880"/>
          </w:tcPr>
          <w:p>
            <w:r>
              <w:t>西：89.0</w:t>
            </w:r>
          </w:p>
        </w:tc>
        <w:tc>
          <w:tcPr>
            <w:tcW w:type="dxa" w:w="2880"/>
          </w:tcPr>
          <w:p>
            <w:r>
              <w:t>-</w:t>
            </w:r>
          </w:p>
        </w:tc>
        <w:tc>
          <w:tcPr>
            <w:tcW w:type="dxa" w:w="2880"/>
          </w:tcPr>
          <w:p>
            <w:r>
              <w:t>东：107.0</w:t>
            </w:r>
          </w:p>
        </w:tc>
      </w:tr>
      <w:tr>
        <w:tc>
          <w:tcPr>
            <w:tcW w:type="dxa" w:w="2880"/>
          </w:tcPr>
          <w:p>
            <w:r>
              <w:t>-</w:t>
            </w:r>
          </w:p>
        </w:tc>
        <w:tc>
          <w:tcPr>
            <w:tcW w:type="dxa" w:w="2880"/>
          </w:tcPr>
          <w:p>
            <w:r>
              <w:t>南：34.0</w:t>
            </w:r>
          </w:p>
        </w:tc>
        <w:tc>
          <w:tcPr>
            <w:tcW w:type="dxa" w:w="2880"/>
          </w:tcPr>
          <w:p>
            <w:r>
              <w:t>-</w:t>
            </w:r>
          </w:p>
        </w:tc>
      </w:tr>
    </w:tbl>
    <w:p>
      <w:r>
        <w:rPr>
          <w:sz w:val="32"/>
        </w:rPr>
        <w:t>5、时间范围</w:t>
      </w:r>
      <w:r>
        <w:rPr>
          <w:sz w:val="22"/>
        </w:rPr>
        <w:t>2020-12-31 16:00:00+00:00</w:t>
      </w:r>
      <w:r>
        <w:rPr>
          <w:sz w:val="22"/>
        </w:rPr>
        <w:t>--</w:t>
      </w:r>
      <w:r>
        <w:rPr>
          <w:sz w:val="22"/>
        </w:rPr>
        <w:t>2021-12-31 03:59:59+00:00</w:t>
      </w:r>
    </w:p>
    <w:p>
      <w:r>
        <w:rPr>
          <w:sz w:val="32"/>
        </w:rPr>
        <w:t>6、引用方式</w:t>
      </w:r>
    </w:p>
    <w:p>
      <w:pPr>
        <w:ind w:left="432"/>
      </w:pPr>
      <w:r>
        <w:rPr>
          <w:sz w:val="22"/>
        </w:rPr>
        <w:t xml:space="preserve">数据的引用: </w:t>
      </w:r>
    </w:p>
    <w:p>
      <w:pPr>
        <w:ind w:left="432" w:firstLine="432"/>
      </w:pPr>
      <w:r>
        <w:t xml:space="preserve">吴俊君, 李艺,  仲波. 祁连山区域基于 Landsat 反射率数据的月度30m植被指数数据（V1.0，2021）. 时空三极环境大数据平台, DOI:10.11888/Terre.tpdc.272665, CSTR:18406.11.Terre.tpdc.272665, </w:t>
      </w:r>
      <w:r>
        <w:t>2022</w:t>
      </w:r>
      <w:r>
        <w:t>.[</w:t>
      </w:r>
      <w:r>
        <w:t xml:space="preserve">ZHONG Bo, LI   Yi, WU   Junjun . Landsat-based continuous monthly 30m NDVI Dataset in Qilian mountain area in 2021 (V1.0). A Big Earth Data Platform for Three Poles, DOI:10.11888/Terre.tpdc.272665, CSTR:18406.11.Terre.tpdc.272665, </w:t>
      </w:r>
      <w:r>
        <w:t>2022</w:t>
      </w:r>
      <w:r>
        <w:rPr>
          <w:sz w:val="22"/>
        </w:rPr>
        <w:t>]</w:t>
      </w:r>
    </w:p>
    <w:p>
      <w:pPr>
        <w:ind w:left="432"/>
      </w:pPr>
      <w:r>
        <w:rPr>
          <w:sz w:val="22"/>
        </w:rPr>
        <w:t xml:space="preserve">文章的引用: </w:t>
      </w:r>
    </w:p>
    <w:p>
      <w:pPr>
        <w:ind w:left="864"/>
      </w:pPr>
      <w:r>
        <w:t>Li J., et al. China-ASEAN 1 km resolution NDVI dataset. Journal of Global Change Data &amp; Discovery 1(3), 268-277 (2017).</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吴俊君</w:t>
        <w:br/>
      </w:r>
      <w:r>
        <w:rPr>
          <w:sz w:val="22"/>
        </w:rPr>
        <w:t xml:space="preserve">单位: </w:t>
      </w:r>
      <w:r>
        <w:rPr>
          <w:sz w:val="22"/>
        </w:rPr>
        <w:t>中国科学院空天信息创新研究院 遥感科学国家重点实验室</w:t>
        <w:br/>
      </w:r>
      <w:r>
        <w:rPr>
          <w:sz w:val="22"/>
        </w:rPr>
        <w:t xml:space="preserve">电子邮件: </w:t>
      </w:r>
      <w:r>
        <w:rPr>
          <w:sz w:val="22"/>
        </w:rPr>
        <w:t>wujj@aircas.ac.cn</w:t>
        <w:br/>
        <w:br/>
      </w:r>
      <w:r>
        <w:rPr>
          <w:sz w:val="22"/>
        </w:rPr>
        <w:t xml:space="preserve">姓名: </w:t>
      </w:r>
      <w:r>
        <w:rPr>
          <w:sz w:val="22"/>
        </w:rPr>
        <w:t>李艺</w:t>
        <w:br/>
      </w:r>
      <w:r>
        <w:rPr>
          <w:sz w:val="22"/>
        </w:rPr>
        <w:t xml:space="preserve">单位: </w:t>
      </w:r>
      <w:r>
        <w:rPr>
          <w:sz w:val="22"/>
        </w:rPr>
        <w:t>西安科技大学</w:t>
        <w:br/>
      </w:r>
      <w:r>
        <w:rPr>
          <w:sz w:val="22"/>
        </w:rPr>
        <w:t xml:space="preserve">电子邮件: </w:t>
      </w:r>
      <w:r>
        <w:rPr>
          <w:sz w:val="22"/>
        </w:rPr>
        <w:t>20210061035@stu.xust.edu.cn</w:t>
        <w:br/>
        <w:br/>
      </w:r>
      <w:r>
        <w:rPr>
          <w:sz w:val="22"/>
        </w:rPr>
        <w:t xml:space="preserve">姓名: </w:t>
      </w:r>
      <w:r>
        <w:rPr>
          <w:sz w:val="22"/>
        </w:rPr>
        <w:t xml:space="preserve"> 仲波</w:t>
        <w:br/>
      </w:r>
      <w:r>
        <w:rPr>
          <w:sz w:val="22"/>
        </w:rPr>
        <w:t xml:space="preserve">单位: </w:t>
      </w:r>
      <w:r>
        <w:rPr>
          <w:sz w:val="22"/>
        </w:rPr>
        <w:t>中国科学院空天信息创新研究院遥感科学国家重点实验室</w:t>
        <w:br/>
      </w:r>
      <w:r>
        <w:rPr>
          <w:sz w:val="22"/>
        </w:rPr>
        <w:t xml:space="preserve">电子邮件: </w:t>
      </w:r>
      <w:r>
        <w:rPr>
          <w:sz w:val="22"/>
        </w:rPr>
        <w:t>zhongbo@radi.ac.cn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