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纳木错（2013-2017）、鲁朗（2014-2017）、珠峰（2015-2016）及拉萨（2017-2018）降水的黑碳和水不溶性有机碳的沉降数据集</w:t>
      </w:r>
    </w:p>
    <w:p>
      <w:r>
        <w:rPr>
          <w:sz w:val="22"/>
        </w:rPr>
        <w:t>英文标题：Sedimentation data sets of black carbon and water insoluble organic carbon in Namco (2013-2017), Lulang (2014-2017), Everest (2015-2016) and Lhasa (2017-2018) precipitation</w:t>
      </w:r>
    </w:p>
    <w:p>
      <w:r>
        <w:rPr>
          <w:sz w:val="32"/>
        </w:rPr>
        <w:t>1、摘要</w:t>
      </w:r>
    </w:p>
    <w:p>
      <w:pPr>
        <w:ind w:firstLine="432"/>
      </w:pPr>
      <w:r>
        <w:rPr>
          <w:sz w:val="22"/>
        </w:rPr>
        <w:t>本数据集为青藏高原地区各典型站点—纳木错站（2013-2017）、鲁朗站（2014-2017）、珠峰站（2015-2016）及拉萨站（2017-2018）降水中黑碳和水不溶性有机碳的含量及各个站点的降水量数据，实地采集各个站点的降水样品后，进行过滤处理，测试每个降水事件样品的黑碳和水不溶性有机碳的含量，通过该数据可评估青藏高原典型地区水不溶性碳质颗粒物湿沉降速率的时间和空间变化，是模型模拟重要的输入数据。</w:t>
      </w:r>
    </w:p>
    <w:p>
      <w:r>
        <w:rPr>
          <w:sz w:val="32"/>
        </w:rPr>
        <w:t>2、关键词</w:t>
      </w:r>
    </w:p>
    <w:p>
      <w:pPr>
        <w:ind w:left="432"/>
      </w:pPr>
      <w:r>
        <w:rPr>
          <w:sz w:val="22"/>
        </w:rPr>
        <w:t>主题关键词：</w:t>
      </w:r>
      <w:r>
        <w:rPr>
          <w:sz w:val="22"/>
        </w:rPr>
        <w:t>干湿沉降</w:t>
      </w:r>
      <w:r>
        <w:t>,</w:t>
      </w:r>
      <w:r>
        <w:rPr>
          <w:sz w:val="22"/>
        </w:rPr>
        <w:t>碳质颗粒物</w:t>
        <w:br/>
      </w:r>
      <w:r>
        <w:rPr>
          <w:sz w:val="22"/>
        </w:rPr>
        <w:t>学科关键词：</w:t>
      </w:r>
      <w:r>
        <w:rPr>
          <w:sz w:val="22"/>
        </w:rPr>
        <w:t>大气</w:t>
        <w:br/>
      </w:r>
      <w:r>
        <w:rPr>
          <w:sz w:val="22"/>
        </w:rPr>
        <w:t>地点关键词：</w:t>
      </w:r>
      <w:r>
        <w:rPr>
          <w:sz w:val="22"/>
        </w:rPr>
        <w:t>青藏高原</w:t>
        <w:br/>
      </w:r>
      <w:r>
        <w:rPr>
          <w:sz w:val="22"/>
        </w:rPr>
        <w:t>时间关键词：</w:t>
      </w:r>
      <w:r>
        <w:rPr>
          <w:sz w:val="22"/>
        </w:rPr>
        <w:t>2013</w:t>
      </w:r>
      <w:r>
        <w:t xml:space="preserve">, </w:t>
      </w:r>
      <w:r>
        <w:rPr>
          <w:sz w:val="22"/>
        </w:rPr>
        <w:t>2016</w:t>
      </w:r>
      <w:r>
        <w:t xml:space="preserve">, </w:t>
      </w:r>
      <w:r>
        <w:rPr>
          <w:sz w:val="22"/>
        </w:rPr>
        <w:t>2017</w:t>
      </w:r>
      <w:r>
        <w:t xml:space="preserve">, </w:t>
      </w:r>
      <w:r>
        <w:rPr>
          <w:sz w:val="22"/>
        </w:rPr>
        <w:t>2015</w:t>
      </w:r>
      <w:r>
        <w:t xml:space="preserve">, </w:t>
      </w:r>
      <w:r>
        <w:rPr>
          <w:sz w:val="22"/>
        </w:rPr>
        <w:t>2014</w:t>
      </w:r>
      <w:r>
        <w:t xml:space="preserve">, </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西：80.0</w:t>
            </w:r>
          </w:p>
        </w:tc>
        <w:tc>
          <w:tcPr>
            <w:tcW w:type="dxa" w:w="2880"/>
          </w:tcPr>
          <w:p>
            <w:r>
              <w:t>-</w:t>
            </w:r>
          </w:p>
        </w:tc>
        <w:tc>
          <w:tcPr>
            <w:tcW w:type="dxa" w:w="2880"/>
          </w:tcPr>
          <w:p>
            <w:r>
              <w:t>东：100.0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2013-08-31 16:00:00+00:00</w:t>
      </w:r>
      <w:r>
        <w:rPr>
          <w:sz w:val="22"/>
        </w:rPr>
        <w:t>--</w:t>
      </w:r>
      <w:r>
        <w:rPr>
          <w:sz w:val="22"/>
        </w:rPr>
        <w:t>2018-09-29 16:00:00+00:00</w:t>
      </w:r>
    </w:p>
    <w:p>
      <w:r>
        <w:rPr>
          <w:sz w:val="32"/>
        </w:rPr>
        <w:t>6、引用方式</w:t>
      </w:r>
    </w:p>
    <w:p>
      <w:pPr>
        <w:ind w:left="432"/>
      </w:pPr>
      <w:r>
        <w:rPr>
          <w:sz w:val="22"/>
        </w:rPr>
        <w:t xml:space="preserve">数据的引用: </w:t>
      </w:r>
    </w:p>
    <w:p>
      <w:pPr>
        <w:ind w:left="432" w:firstLine="432"/>
      </w:pPr>
      <w:r>
        <w:t xml:space="preserve">李潮流. 纳木错（2013-2017）、鲁朗（2014-2017）、珠峰（2015-2016）及拉萨（2017-2018）降水的黑碳和水不溶性有机碳的沉降数据集. 时空三极环境大数据平台, DOI:10.11888/Atmos.tpdc.272943, CSTR:18406.11.Atmos.tpdc.272943, </w:t>
      </w:r>
      <w:r>
        <w:t>2022</w:t>
      </w:r>
      <w:r>
        <w:t>.[</w:t>
      </w:r>
      <w:r>
        <w:t xml:space="preserve">LI   Chaoliu . Sedimentation data sets of black carbon and water insoluble organic carbon in Namco (2013-2017), Lulang (2014-2017), Everest (2015-2016) and Lhasa (2017-2018) precipitation. A Big Earth Data Platform for Three Poles, DOI:10.11888/Atmos.tpdc.272943, CSTR:18406.11.Atmos.tpdc.272943, </w:t>
      </w:r>
      <w:r>
        <w:t>2022</w:t>
      </w:r>
      <w:r>
        <w:rPr>
          <w:sz w:val="22"/>
        </w:rPr>
        <w:t>]</w:t>
      </w:r>
    </w:p>
    <w:p>
      <w:pPr>
        <w:ind w:left="432"/>
      </w:pPr>
      <w:r>
        <w:rPr>
          <w:sz w:val="22"/>
        </w:rPr>
        <w:t xml:space="preserve">文章的引用: </w:t>
      </w:r>
    </w:p>
    <w:p>
      <w:pPr>
        <w:ind w:left="864"/>
      </w:pPr>
      <w:r>
        <w:t>Yan, F., He, C., Kang, S., Chen, P., Hu, Z., Han, X., Gautam, S., Yan, C., Zheng, M., Sillanpää, M., Raymond, P.A., &amp; Li, C. (2019). Deposition of Organic and Black Carbon: Direct Measurements at Three Remote Stations in the Himalayas and Tibetan Plateau. Journal of Geophysical Research: Atmospheres, 124, 9702-9715.</w:t>
        <w:br/>
        <w:br/>
      </w:r>
      <w:r>
        <w:t>Yan, F., Wang, P., Kang, S., Chen, P., Hu, Z., Han, X., Sillanpaa, M., &amp; Li, C. (2020). High particulate carbon deposition in Lhasa-a typical city in the Himalayan-Tibetan Plateau due to local contributions. Chemosphere, 247, 125843.</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李潮流</w:t>
        <w:br/>
      </w:r>
      <w:r>
        <w:rPr>
          <w:sz w:val="22"/>
        </w:rPr>
        <w:t xml:space="preserve">单位: </w:t>
      </w:r>
      <w:r>
        <w:rPr>
          <w:sz w:val="22"/>
        </w:rPr>
        <w:t>中国科学院西北生态环境资源研究院</w:t>
        <w:br/>
      </w:r>
      <w:r>
        <w:rPr>
          <w:sz w:val="22"/>
        </w:rPr>
        <w:t xml:space="preserve">电子邮件: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