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青藏高原中部湖泊江错沉积物纹层年代、厚度及重建降水（公元81-2015年）</w:t>
      </w:r>
    </w:p>
    <w:p>
      <w:r>
        <w:rPr>
          <w:sz w:val="22"/>
        </w:rPr>
        <w:t>英文标题：Chronology, thickness and reconstructed precipitation of varves in Jiangco, central Tibet Plateau (81-2015 A.D.)</w:t>
      </w:r>
    </w:p>
    <w:p>
      <w:r>
        <w:rPr>
          <w:sz w:val="32"/>
        </w:rPr>
        <w:t>1、摘要</w:t>
      </w:r>
    </w:p>
    <w:p>
      <w:pPr>
        <w:ind w:firstLine="432"/>
      </w:pPr>
      <w:r>
        <w:rPr>
          <w:sz w:val="22"/>
        </w:rPr>
        <w:t>湖泊沉积物是重建过去气候变化的重要代用材料，其中沉积物的年代框架是基础。纹层是湖泊沉积物中成对形成的一种沉积层，通常一年为一个周期。依托中国科学院A类战略性先导科技专项“泛第三极环境变化与绿色丝绸之路建设”和第二次青藏高原综合科学考察研究等研究计划，作者在青藏高原中部湖泊江错获取了长达1米的沉积物重力钻岩芯，发现保存完好的纹层。随后制作了岩芯薄片并对纹层及其厚度进行计数和测量，得到了从公元81年到2015年的年代序列。利用纹层厚度中粗颗粒层厚度百分比这一代表降水的指标重建了过去2000年这一地区的降水。高分辨率高精度的年代和降水记录可以提供可靠的气候环境变化的背景，对古气候模拟和古文明的兴衰等提供参考。</w:t>
      </w:r>
    </w:p>
    <w:p>
      <w:r>
        <w:rPr>
          <w:sz w:val="32"/>
        </w:rPr>
        <w:t>2、关键词</w:t>
      </w:r>
    </w:p>
    <w:p>
      <w:pPr>
        <w:ind w:left="432"/>
      </w:pPr>
      <w:r>
        <w:rPr>
          <w:sz w:val="22"/>
        </w:rPr>
        <w:t>主题关键词：</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青藏高原</w:t>
      </w:r>
      <w:r>
        <w:t xml:space="preserve">, </w:t>
      </w:r>
      <w:r>
        <w:rPr>
          <w:sz w:val="22"/>
        </w:rPr>
        <w:t>江错</w:t>
        <w:br/>
      </w:r>
      <w:r>
        <w:rPr>
          <w:sz w:val="22"/>
        </w:rPr>
        <w:t>时间关键词：</w:t>
      </w:r>
      <w:r>
        <w:rPr>
          <w:sz w:val="22"/>
        </w:rPr>
        <w:t>过去2000年</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北：31.59</w:t>
            </w:r>
          </w:p>
        </w:tc>
        <w:tc>
          <w:tcPr>
            <w:tcW w:type="dxa" w:w="2880"/>
          </w:tcPr>
          <w:p>
            <w:r>
              <w:t>-</w:t>
            </w:r>
          </w:p>
        </w:tc>
      </w:tr>
      <w:tr>
        <w:tc>
          <w:tcPr>
            <w:tcW w:type="dxa" w:w="2880"/>
          </w:tcPr>
          <w:p>
            <w:r>
              <w:t>西：90.77</w:t>
            </w:r>
          </w:p>
        </w:tc>
        <w:tc>
          <w:tcPr>
            <w:tcW w:type="dxa" w:w="2880"/>
          </w:tcPr>
          <w:p>
            <w:r>
              <w:t>-</w:t>
            </w:r>
          </w:p>
        </w:tc>
        <w:tc>
          <w:tcPr>
            <w:tcW w:type="dxa" w:w="2880"/>
          </w:tcPr>
          <w:p>
            <w:r>
              <w:t>东：90.86</w:t>
            </w:r>
          </w:p>
        </w:tc>
      </w:tr>
      <w:tr>
        <w:tc>
          <w:tcPr>
            <w:tcW w:type="dxa" w:w="2880"/>
          </w:tcPr>
          <w:p>
            <w:r>
              <w:t>-</w:t>
            </w:r>
          </w:p>
        </w:tc>
        <w:tc>
          <w:tcPr>
            <w:tcW w:type="dxa" w:w="2880"/>
          </w:tcPr>
          <w:p>
            <w:r>
              <w:t>南：31.51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侯居峙. 青藏高原中部湖泊江错沉积物纹层年代、厚度及重建降水（公元81-2015年）. 时空三极环境大数据平台, DOI:10.11888/Paleoenv.tpdc.270739, CSTR:18406.11.Paleoenv.tpdc.270739, </w:t>
      </w:r>
      <w:r>
        <w:t>2020</w:t>
      </w:r>
      <w:r>
        <w:t>.[</w:t>
      </w:r>
      <w:r>
        <w:t xml:space="preserve">HOU   Juzhi. Chronology, thickness and reconstructed precipitation of varves in Jiangco, central Tibet Plateau (81-2015 A.D.). A Big Earth Data Platform for Three Poles, DOI:10.11888/Paleoenv.tpdc.270739, CSTR:18406.11.Paleoenv.tpdc.270739,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侯居峙</w:t>
        <w:br/>
      </w:r>
      <w:r>
        <w:rPr>
          <w:sz w:val="22"/>
        </w:rPr>
        <w:t xml:space="preserve">单位: </w:t>
      </w:r>
      <w:r>
        <w:rPr>
          <w:sz w:val="22"/>
        </w:rPr>
        <w:t>中国科学院青藏高原研究所</w:t>
        <w:br/>
      </w:r>
      <w:r>
        <w:rPr>
          <w:sz w:val="22"/>
        </w:rPr>
        <w:t xml:space="preserve">电子邮件: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