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AMSR-E全球陆表被动微波遥感发射率数据集（2002-2012）</w:t>
      </w:r>
    </w:p>
    <w:p>
      <w:r>
        <w:rPr>
          <w:sz w:val="22"/>
        </w:rPr>
        <w:t>英文标题：Global land surface microwave emissivity dataset from AMSR-E (2002-2012)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考虑到搭载在Aqua卫星上的高级微波扫描辐射计（AMSR-E）和中分辨率成像光谱仪（MODIS）的同步观测特点，采用MODIS的地表温度和大气水汽数据作为输入，通过考虑大气影响的发射率估算模型，生产了全球晴空条件下AMSR-E传感器运行期间（2002年6月~2011年10月）的陆表多通道双极化微波瞬时发射率。通过产品低频无线电信号影响、数据间比对、统计分析、不同地表覆盖条件的发射率特征、频率依赖和相关性研究等开展验证性分析，结果表明瞬时发射率的动态细节丰富，月内日变化标准差在0.02以内，其时空变化、频率依赖和相关性符合自然物理过程的理解。此套数据集包括AMSR-E全生命周期的全球陆表逐日、侯、旬、半月及月产品，可用于开展星载被动微波遥感模拟、陆面模型以及陆表温度、积雪、大气降水/水汽/可降水量等反演研究。数据的投影坐标采用标准的EASE-GRID投影，数据存储方式为二进制浮点型格点（矩阵大小为1383*586），数据获得之后可用ENVI/IDL等软件或者相应程序代码以二进制文件的方式读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2002-2012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3.文件大小：220364.0MB</w:t>
      </w:r>
    </w:p>
    <w:p>
      <w:pPr>
        <w:ind w:left="432"/>
      </w:pPr>
      <w:r>
        <w:rPr>
          <w:sz w:val="22"/>
        </w:rPr>
        <w:t>4.数据格式：bin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2002-07-11 16:00:00+00:00</w:t>
      </w:r>
      <w:r>
        <w:rPr>
          <w:sz w:val="22"/>
        </w:rPr>
        <w:t>--</w:t>
      </w:r>
      <w:r>
        <w:rPr>
          <w:sz w:val="22"/>
        </w:rPr>
        <w:t>2012-10-11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AMSR-E全球陆表被动微波遥感发射率数据集（2002-2012）. 时空三极环境大数据平台, DOI:10.11888/Meteoro.tpdc.270561, CSTR:18406.11.Meteoro.tpdc.270561, </w:t>
      </w:r>
      <w:r>
        <w:t>2018</w:t>
      </w:r>
      <w:r>
        <w:t>.[</w:t>
      </w:r>
      <w:r>
        <w:t xml:space="preserve">QIU Yubao. Global land surface microwave emissivity dataset from AMSR-E (2002-2012). A Big Earth Data Platform for Three Poles, DOI:10.11888/Meteoro.tpdc.270561, CSTR:18406.11.Meteoro.tpdc.270561,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