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基于孢粉的中国温带和北亚热带全新世以来1˚x1˚植被盖度定量重建</w:t>
      </w:r>
    </w:p>
    <w:p>
      <w:r>
        <w:rPr>
          <w:sz w:val="22"/>
        </w:rPr>
        <w:t>英文标题：Gridded pollen-based Holocene regional plant cover in temperate and northern subtropical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Sugita （2007）提出的 REVEALS 模型，通过引入不同种属花粉产量，考量不同花粉类型的传播能力，以及不同沉积类型和沉积盆地大小对花粉源区的影响，将花粉组合定量转化为植被盖度，使得基于花粉的REVEALS植被重建结果更加接近真实的植被盖度。本文利用REVEALS 模型，基于94个高质量的湖泊/泥炭化石花粉数据，定量重建了我国温带和北亚热带区域的1˚x1˚空间分辨率的全新世植被覆盖变化。11.7 - 0.7 ka 时段，重建结果的分辨率为500年；0.7 ka至今，重建结果分辨率依次提高为350年（0.7˗0.35 ka），250年（0.35˗0.1 ka）和100年（0.1 ka 至今）。</w:t>
        <w:br/>
        <w:t>研究区涵盖了75个1˚x1˚栅格范围，基于REVEALS的植被重建数据包含25个时间窗口内27个种属，两种植被功能型合并方式：6个植被功能型和10个植被功能型，以及3种土地覆盖类型的植被盖度数据及误差。元数据文件包含了重建样点名称、现代植被类型、年代个数、经纬度及海拔、沉积盆地的大小和类型等信息。本数据可被耦合到古气候模拟的模型中，也可用于评价和校正古植被模拟及土地利用模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定量植被盖度重建</w:t>
      </w:r>
      <w:r>
        <w:t>,</w:t>
      </w:r>
      <w:r>
        <w:rPr>
          <w:sz w:val="22"/>
        </w:rPr>
        <w:t>REVEALS 模型</w:t>
      </w:r>
      <w:r>
        <w:t>,</w:t>
      </w:r>
      <w:r>
        <w:rPr>
          <w:sz w:val="22"/>
        </w:rPr>
        <w:t>孢粉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全新世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李芙蓉. 基于孢粉的中国温带和北亚热带全新世以来1˚x1˚植被盖度定量重建. 时空三极环境大数据平台, DOI:10.11888/Paleoenv.tpdc.272292, CSTR:18406.11.Paleoenv.tpdc.272292, </w:t>
      </w:r>
      <w:r>
        <w:t>2022</w:t>
      </w:r>
      <w:r>
        <w:t>.[</w:t>
      </w:r>
      <w:r>
        <w:t xml:space="preserve">LI   Furong . Gridded pollen-based Holocene regional plant cover in temperate and northern subtropical China. A Big Earth Data Platform for Three Poles, DOI:10.11888/Paleoenv.tpdc.272292, CSTR:18406.11.Paleoenv.tpdc.272292,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F, and coauthors (2020).  Towards quantification of Holocene anthropogenic land-cover change in temperate China: A review in the light of pollen-based REVEALS reconstructions of regional plant cover. Earth-Science Reviews, 103119, https://doi.org/10.1016/j.earscirev.2020.103119, 2020.</w:t>
        <w:br/>
        <w:br/>
      </w:r>
      <w:r>
        <w:t>Li, F. et al., Gridded pollen-based Holocene regional plant cover in temperate and northern subtropical China suitable for climate modeling and evaluation of dynamic vegetation models and ALCC scenarios. (Under review)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北疆荒漠-草原-针叶林过渡带花粉产量计算及全新世土地覆被重建(42101143)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李芙蓉</w:t>
        <w:br/>
      </w:r>
      <w:r>
        <w:rPr>
          <w:sz w:val="22"/>
        </w:rPr>
        <w:t xml:space="preserve">单位: </w:t>
      </w:r>
      <w:r>
        <w:rPr>
          <w:sz w:val="22"/>
        </w:rPr>
        <w:t>中山大学生态学院</w:t>
        <w:br/>
      </w:r>
      <w:r>
        <w:rPr>
          <w:sz w:val="22"/>
        </w:rPr>
        <w:t xml:space="preserve">电子邮件: </w:t>
      </w:r>
      <w:r>
        <w:rPr>
          <w:sz w:val="22"/>
        </w:rPr>
        <w:t>lifr5@mail.sysu.edu.cn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