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青藏高原西大滩气象要素数据集（2014-2018）</w:t>
      </w:r>
    </w:p>
    <w:p>
      <w:r>
        <w:rPr>
          <w:sz w:val="22"/>
        </w:rPr>
        <w:t>英文标题：Meteorological Datasets of Xidatan station (XDT) on the Tibetan Plateau in 2014-2018</w:t>
      </w:r>
    </w:p>
    <w:p>
      <w:r>
        <w:rPr>
          <w:sz w:val="32"/>
        </w:rPr>
        <w:t>1、摘要</w:t>
      </w:r>
    </w:p>
    <w:p>
      <w:pPr>
        <w:ind w:firstLine="432"/>
      </w:pPr>
      <w:r>
        <w:rPr>
          <w:sz w:val="22"/>
        </w:rPr>
        <w:t>本数据集为2014-2018青藏高原西大滩（XDT）气象要素数据集。气象要素包括：2m空气温度（℃）、2m空气湿度（%）、降水（mm）、2m风速（m/s）、总辐射（w/㎡）。降水观测采用T200B。数据来源于中国科学院青藏高原冰冻圈观测研究站位于青藏线西大滩的综合监测场（场点编号：XDTMS），数据根据原始监测数据（监测频率为每半小时一次）计算日均值，缺测部分或不满足计算日均值条件的以NAN表示。数据经过人工整理及校验，缺测时段为2017-7-7至2017-10-3。</w:t>
      </w:r>
    </w:p>
    <w:p>
      <w:r>
        <w:rPr>
          <w:sz w:val="32"/>
        </w:rPr>
        <w:t>2、关键词</w:t>
      </w:r>
    </w:p>
    <w:p>
      <w:pPr>
        <w:ind w:left="432"/>
      </w:pPr>
      <w:r>
        <w:rPr>
          <w:sz w:val="22"/>
        </w:rPr>
        <w:t>主题关键词：</w:t>
      </w:r>
      <w:r>
        <w:rPr>
          <w:sz w:val="22"/>
        </w:rPr>
        <w:t>冻土</w:t>
        <w:br/>
      </w:r>
      <w:r>
        <w:rPr>
          <w:sz w:val="22"/>
        </w:rPr>
        <w:t>学科关键词：</w:t>
      </w:r>
      <w:r>
        <w:rPr>
          <w:sz w:val="22"/>
        </w:rPr>
        <w:t>大气</w:t>
      </w:r>
      <w:r>
        <w:t>,</w:t>
      </w:r>
      <w:r>
        <w:rPr>
          <w:sz w:val="22"/>
        </w:rPr>
        <w:t>冰冻圈</w:t>
        <w:br/>
      </w:r>
      <w:r>
        <w:rPr>
          <w:sz w:val="22"/>
        </w:rPr>
        <w:t>地点关键词：</w:t>
        <w:br/>
      </w:r>
      <w:r>
        <w:rPr>
          <w:sz w:val="22"/>
        </w:rPr>
        <w:t>时间关键词：</w:t>
      </w:r>
    </w:p>
    <w:p>
      <w:r>
        <w:rPr>
          <w:sz w:val="32"/>
        </w:rPr>
        <w:t>3、数据细节</w:t>
      </w:r>
    </w:p>
    <w:p>
      <w:pPr>
        <w:ind w:left="432"/>
      </w:pPr>
      <w:r>
        <w:rPr>
          <w:sz w:val="22"/>
        </w:rPr>
        <w:t>1.比例尺：None</w:t>
      </w:r>
    </w:p>
    <w:p>
      <w:pPr>
        <w:ind w:left="432"/>
      </w:pPr>
      <w:r>
        <w:rPr>
          <w:sz w:val="22"/>
        </w:rPr>
        <w:t>2.投影：</w:t>
      </w:r>
    </w:p>
    <w:p>
      <w:pPr>
        <w:ind w:left="432"/>
      </w:pPr>
      <w:r>
        <w:rPr>
          <w:sz w:val="22"/>
        </w:rPr>
        <w:t>3.文件大小：0.085MB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北：35.72</w:t>
            </w:r>
          </w:p>
        </w:tc>
        <w:tc>
          <w:tcPr>
            <w:tcW w:type="dxa" w:w="2880"/>
          </w:tcPr>
          <w:p>
            <w:r>
              <w:t>-</w:t>
            </w:r>
          </w:p>
        </w:tc>
      </w:tr>
      <w:tr>
        <w:tc>
          <w:tcPr>
            <w:tcW w:type="dxa" w:w="2880"/>
          </w:tcPr>
          <w:p>
            <w:r>
              <w:t>西：94.13</w:t>
            </w:r>
          </w:p>
        </w:tc>
        <w:tc>
          <w:tcPr>
            <w:tcW w:type="dxa" w:w="2880"/>
          </w:tcPr>
          <w:p>
            <w:r>
              <w:t>-</w:t>
            </w:r>
          </w:p>
        </w:tc>
        <w:tc>
          <w:tcPr>
            <w:tcW w:type="dxa" w:w="2880"/>
          </w:tcPr>
          <w:p>
            <w:r>
              <w:t>东：94.13</w:t>
            </w:r>
          </w:p>
        </w:tc>
      </w:tr>
      <w:tr>
        <w:tc>
          <w:tcPr>
            <w:tcW w:type="dxa" w:w="2880"/>
          </w:tcPr>
          <w:p>
            <w:r>
              <w:t>-</w:t>
            </w:r>
          </w:p>
        </w:tc>
        <w:tc>
          <w:tcPr>
            <w:tcW w:type="dxa" w:w="2880"/>
          </w:tcPr>
          <w:p>
            <w:r>
              <w:t>南：35.72</w:t>
            </w:r>
          </w:p>
        </w:tc>
        <w:tc>
          <w:tcPr>
            <w:tcW w:type="dxa" w:w="2880"/>
          </w:tcPr>
          <w:p>
            <w:r>
              <w:t>-</w:t>
            </w:r>
          </w:p>
        </w:tc>
      </w:tr>
    </w:tbl>
    <w:p>
      <w:r>
        <w:rPr>
          <w:sz w:val="32"/>
        </w:rPr>
        <w:t>5、时间范围</w:t>
      </w:r>
      <w:r>
        <w:rPr>
          <w:sz w:val="22"/>
        </w:rPr>
        <w:t>2014-01-05 00:00:00+00:00</w:t>
      </w:r>
      <w:r>
        <w:rPr>
          <w:sz w:val="22"/>
        </w:rPr>
        <w:t>--</w:t>
      </w:r>
      <w:r>
        <w:rPr>
          <w:sz w:val="22"/>
        </w:rPr>
        <w:t>2018-11-23 00:00:00+00:00</w:t>
      </w:r>
    </w:p>
    <w:p>
      <w:r>
        <w:rPr>
          <w:sz w:val="32"/>
        </w:rPr>
        <w:t>6、引用方式</w:t>
      </w:r>
    </w:p>
    <w:p>
      <w:pPr>
        <w:ind w:left="432"/>
      </w:pPr>
      <w:r>
        <w:rPr>
          <w:sz w:val="22"/>
        </w:rPr>
        <w:t xml:space="preserve">数据的引用: </w:t>
      </w:r>
    </w:p>
    <w:p>
      <w:pPr>
        <w:ind w:left="432" w:firstLine="432"/>
      </w:pPr>
      <w:r>
        <w:t xml:space="preserve">赵林. 青藏高原西大滩气象要素数据集（2014-2018）. 时空三极环境大数据平台, DOI:10.11888/Meteoro.tpdc.270084, CSTR:18406.11.Meteoro.tpdc.270084, </w:t>
      </w:r>
      <w:r>
        <w:t>2018</w:t>
      </w:r>
      <w:r>
        <w:t>.[</w:t>
      </w:r>
      <w:r>
        <w:t xml:space="preserve">ZHAO Lin. Meteorological Datasets of Xidatan station (XDT) on the Tibetan Plateau in 2014-2018. A Big Earth Data Platform for Three Poles, DOI:10.11888/Meteoro.tpdc.270084, CSTR:18406.11.Meteoro.tpdc.270084, </w:t>
      </w:r>
      <w:r>
        <w:t>2018</w:t>
      </w:r>
      <w:r>
        <w:rPr>
          <w:sz w:val="22"/>
        </w:rPr>
        <w:t>]</w:t>
      </w:r>
    </w:p>
    <w:p>
      <w:pPr>
        <w:ind w:left="432"/>
      </w:pPr>
      <w:r>
        <w:rPr>
          <w:sz w:val="22"/>
        </w:rPr>
        <w:t xml:space="preserve">文章的引用: </w:t>
      </w:r>
    </w:p>
    <w:p>
      <w:pPr>
        <w:ind w:left="864"/>
      </w:pPr>
      <w:r>
        <w:t>赵林, 吴通华, 谢昌卫, 李韧, 吴晓东, 姚济敏, 岳广阳, 肖瑶. (2017). 多年冻土调查和监测为青藏高原地球科学研究、环境保护和工程建设提供科学支撑 [J]. 中国科学院院刊, 32(10), 1159-1168.</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赵林</w:t>
        <w:br/>
      </w:r>
      <w:r>
        <w:rPr>
          <w:sz w:val="22"/>
        </w:rPr>
        <w:t xml:space="preserve">单位: </w:t>
      </w:r>
      <w:r>
        <w:rPr>
          <w:sz w:val="22"/>
        </w:rPr>
        <w:t>中国科学院西北生态环境资源研究院</w:t>
        <w:br/>
      </w:r>
      <w:r>
        <w:rPr>
          <w:sz w:val="22"/>
        </w:rPr>
        <w:t xml:space="preserve">电子邮件: </w:t>
      </w:r>
      <w:r>
        <w:rPr>
          <w:sz w:val="22"/>
        </w:rPr>
        <w:t>linzhao@lzb.ac.cn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