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中国东部地区张八岭隆起构造地球化学数据库</w:t>
      </w:r>
    </w:p>
    <w:p>
      <w:r>
        <w:rPr>
          <w:sz w:val="22"/>
        </w:rPr>
        <w:t>英文标题：Structural geochemical database of Zhangbaling uplift in eastern China</w:t>
      </w:r>
    </w:p>
    <w:p>
      <w:r>
        <w:rPr>
          <w:sz w:val="32"/>
        </w:rPr>
        <w:t>1、摘要</w:t>
      </w:r>
    </w:p>
    <w:p>
      <w:pPr>
        <w:ind w:firstLine="432"/>
      </w:pPr>
      <w:r>
        <w:rPr>
          <w:sz w:val="22"/>
        </w:rPr>
        <w:t>本数据包括Excel以及Jpg格式图。Excel数据包括：全岩常量和微量元素、Rb-Sr和Sm-Nd的含量和同位素比值。</w:t>
        <w:br/>
        <w:t>使用传统技术将所有样品粉碎至小于200目。在中国广州ALS Minerals/ALS Chemex实验室进行了全岩常量和微量元素分析。</w:t>
        <w:br/>
        <w:t>在中国科学技术大学壳幔物质与环境重点实验室，采用同位素稀释法测定了Rb-Sr和Sm-Nd的含量和同位素比值。</w:t>
        <w:br/>
        <w:t>Jpg图片格式数据包括：（1）张八岭和肥东侵入岩的野外照片和显微照片（交叉偏振光）。（2）张八岭侵入岩样品中典型锆石的阴极发光（CL）图像。（3）研究区域的简化地质图(a） 研究区域及周边地区(b） 研究区包括张八岭和肥东地区。（4）张八岭侵入体锆石U-Pb同位素的一致性图。（5）肥东侵入体锆石U-Pb同位素一致性图。（6）TAS火成岩图解 （7）MgO与SiO2（a）和Mg#与SiO2（b）的关系图（8）球粒陨石标准化稀土模式（9）Sr/Y与Y）和（La/Yb）N与YbN图表（10）张八组中生代岩浆岩(La/Yb）N和YbN代表La/Yb和Yb归一化的球粒陨石。 （11）张八组晚中生代岩浆岩的初始Sr–Nd同位素组成。大别高Sr/Y花岗岩类资料 （12）晚中生代铅的初始同位素组成 （13）张八组岩浆岩年龄分布图组 （14）锆石张八组侵入岩的Hf（t）与U–Pb年龄图以及其他地区岩石的数据。 （15）张八组晚中生代岩浆岩。</w:t>
        <w:br/>
        <w:t>通过本数据库可为研究张八岭北部和肥东南部两个地区的深部地壳过程和构造亲缘关系提供依据。</w:t>
      </w:r>
    </w:p>
    <w:p>
      <w:r>
        <w:rPr>
          <w:sz w:val="32"/>
        </w:rPr>
        <w:t>2、关键词</w:t>
      </w:r>
    </w:p>
    <w:p>
      <w:pPr>
        <w:ind w:left="432"/>
      </w:pPr>
      <w:r>
        <w:rPr>
          <w:sz w:val="22"/>
        </w:rPr>
        <w:t>主题关键词：</w:t>
      </w:r>
      <w:r>
        <w:rPr>
          <w:sz w:val="22"/>
        </w:rPr>
        <w:t>锆石</w:t>
      </w:r>
      <w:r>
        <w:t>,</w:t>
      </w:r>
      <w:r>
        <w:rPr>
          <w:sz w:val="22"/>
        </w:rPr>
        <w:t>岩浆</w:t>
      </w:r>
      <w:r>
        <w:t>,</w:t>
      </w:r>
      <w:r>
        <w:rPr>
          <w:sz w:val="22"/>
        </w:rPr>
        <w:t>岩石/矿物</w:t>
      </w:r>
      <w:r>
        <w:t>,</w:t>
      </w:r>
      <w:r>
        <w:rPr>
          <w:sz w:val="22"/>
        </w:rPr>
        <w:t>地球化学</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郯庐断裂带</w:t>
      </w:r>
      <w:r>
        <w:t xml:space="preserve">, </w:t>
      </w:r>
      <w:r>
        <w:rPr>
          <w:sz w:val="22"/>
        </w:rPr>
        <w:t>张八岭</w:t>
        <w:br/>
      </w:r>
      <w:r>
        <w:rPr>
          <w:sz w:val="22"/>
        </w:rPr>
        <w:t>时间关键词：</w:t>
      </w:r>
      <w:r>
        <w:rPr>
          <w:sz w:val="22"/>
        </w:rPr>
        <w:t>白垩纪</w:t>
      </w:r>
    </w:p>
    <w:p>
      <w:r>
        <w:rPr>
          <w:sz w:val="32"/>
        </w:rPr>
        <w:t>3、数据细节</w:t>
      </w:r>
    </w:p>
    <w:p>
      <w:pPr>
        <w:ind w:left="432"/>
      </w:pPr>
      <w:r>
        <w:rPr>
          <w:sz w:val="22"/>
        </w:rPr>
        <w:t>1.比例尺：None</w:t>
      </w:r>
    </w:p>
    <w:p>
      <w:pPr>
        <w:ind w:left="432"/>
      </w:pPr>
      <w:r>
        <w:rPr>
          <w:sz w:val="22"/>
        </w:rPr>
        <w:t>2.投影：</w:t>
      </w:r>
    </w:p>
    <w:p>
      <w:pPr>
        <w:ind w:left="432"/>
      </w:pPr>
      <w:r>
        <w:rPr>
          <w:sz w:val="22"/>
        </w:rPr>
        <w:t>3.文件大小：3.54MB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北：32.6</w:t>
            </w:r>
          </w:p>
        </w:tc>
        <w:tc>
          <w:tcPr>
            <w:tcW w:type="dxa" w:w="2880"/>
          </w:tcPr>
          <w:p>
            <w:r>
              <w:t>-</w:t>
            </w:r>
          </w:p>
        </w:tc>
      </w:tr>
      <w:tr>
        <w:tc>
          <w:tcPr>
            <w:tcW w:type="dxa" w:w="2880"/>
          </w:tcPr>
          <w:p>
            <w:r>
              <w:t>西：117.67</w:t>
            </w:r>
          </w:p>
        </w:tc>
        <w:tc>
          <w:tcPr>
            <w:tcW w:type="dxa" w:w="2880"/>
          </w:tcPr>
          <w:p>
            <w:r>
              <w:t>-</w:t>
            </w:r>
          </w:p>
        </w:tc>
        <w:tc>
          <w:tcPr>
            <w:tcW w:type="dxa" w:w="2880"/>
          </w:tcPr>
          <w:p>
            <w:r>
              <w:t>东：117.93</w:t>
            </w:r>
          </w:p>
        </w:tc>
      </w:tr>
      <w:tr>
        <w:tc>
          <w:tcPr>
            <w:tcW w:type="dxa" w:w="2880"/>
          </w:tcPr>
          <w:p>
            <w:r>
              <w:t>-</w:t>
            </w:r>
          </w:p>
        </w:tc>
        <w:tc>
          <w:tcPr>
            <w:tcW w:type="dxa" w:w="2880"/>
          </w:tcPr>
          <w:p>
            <w:r>
              <w:t>南：32.28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闫骏, 黎乙希. 中国东部地区张八岭隆起构造地球化学数据库. 时空三极环境大数据平台, DOI:10.1080/00206814.2020.1716401, CSTR:, </w:t>
      </w:r>
      <w:r>
        <w:t>2021</w:t>
      </w:r>
      <w:r>
        <w:t>.[</w:t>
      </w:r>
      <w:r>
        <w:t xml:space="preserve">YAN   Jun, LI   Yixi. Structural geochemical database of Zhangbaling uplift in eastern China. A Big Earth Data Platform for Three Poles, DOI:10.1080/00206814.2020.1716401, CSTR:, </w:t>
      </w:r>
      <w:r>
        <w:t>2021</w:t>
      </w:r>
      <w:r>
        <w:rPr>
          <w:sz w:val="22"/>
        </w:rPr>
        <w:t>]</w:t>
      </w:r>
    </w:p>
    <w:p>
      <w:pPr>
        <w:ind w:left="432"/>
      </w:pPr>
      <w:r>
        <w:rPr>
          <w:sz w:val="22"/>
        </w:rPr>
        <w:t xml:space="preserve">文章的引用: </w:t>
      </w:r>
    </w:p>
    <w:p>
      <w:pPr>
        <w:ind w:left="864"/>
      </w:pPr>
      <w:r>
        <w:t>Li, Y., Yan, J., Song, C., Li, C., &amp; Li, Z. (2020). Petrogenesis of late mesozoic granitoids from the southern segment of the tan–lu fault, eastern china: implications for the tectonic affinity of the zhangbaling uplift. International Geology Review, 1-23.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闫骏</w:t>
        <w:br/>
      </w:r>
      <w:r>
        <w:rPr>
          <w:sz w:val="22"/>
        </w:rPr>
        <w:t xml:space="preserve">单位: </w:t>
      </w:r>
      <w:r>
        <w:rPr>
          <w:sz w:val="22"/>
        </w:rPr>
        <w:t>合肥工业大学</w:t>
        <w:br/>
      </w:r>
      <w:r>
        <w:rPr>
          <w:sz w:val="22"/>
        </w:rPr>
        <w:t xml:space="preserve">电子邮件: </w:t>
      </w:r>
      <w:r>
        <w:rPr>
          <w:sz w:val="22"/>
        </w:rPr>
        <w:t>junyan@hfut.edu.cn</w:t>
        <w:br/>
        <w:br/>
      </w:r>
      <w:r>
        <w:rPr>
          <w:sz w:val="22"/>
        </w:rPr>
        <w:t xml:space="preserve">姓名: </w:t>
      </w:r>
      <w:r>
        <w:rPr>
          <w:sz w:val="22"/>
        </w:rPr>
        <w:t>黎乙希</w:t>
        <w:br/>
      </w:r>
      <w:r>
        <w:rPr>
          <w:sz w:val="22"/>
        </w:rPr>
        <w:t xml:space="preserve">单位: </w:t>
      </w:r>
      <w:r>
        <w:rPr>
          <w:sz w:val="22"/>
        </w:rPr>
        <w:t>四川省地质矿产勘查开发局川西北地质队</w:t>
        <w:br/>
      </w:r>
      <w:r>
        <w:rPr>
          <w:sz w:val="22"/>
        </w:rPr>
        <w:t xml:space="preserve">电子邮件: </w:t>
      </w:r>
      <w:r>
        <w:rPr>
          <w:sz w:val="22"/>
        </w:rPr>
        <w:t>yxligeochem@gmail.com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