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青藏高原地气相互作用过程高分辨率（逐小时）综合观测数据集（2005-2016）</w:t>
      </w:r>
    </w:p>
    <w:p>
      <w:r>
        <w:rPr>
          <w:sz w:val="22"/>
        </w:rPr>
        <w:t>英文标题：A long-term dataset of integrated land-atmosphere interaction observations on the Tibetan Plateau (2005-2016)</w:t>
      </w:r>
    </w:p>
    <w:p>
      <w:r>
        <w:rPr>
          <w:sz w:val="32"/>
        </w:rPr>
        <w:t>1、摘要</w:t>
      </w:r>
    </w:p>
    <w:p>
      <w:pPr>
        <w:ind w:firstLine="432"/>
      </w:pPr>
      <w:r>
        <w:rPr>
          <w:sz w:val="22"/>
        </w:rPr>
        <w:t>青藏高原野外观测研究平台是开展青藏高原科学观测和研究的前沿阵地。基于高原地表过程与环境变化的陆面-边界层立体综合观测为青藏高原地气相互作用机理及其影响研究提供了大量的珍贵数据。本数据集综合了珠穆朗玛大气与环境综合观测研究站、藏东南高山环境综合观测研究站、那曲高寒气候环境观测研究站、纳木错多圈层综合观测研究站、阿里荒漠环境综合观测研究站、慕士塔格西风带环境综合观测研究站2005-2016年逐小时大气、土壤和涡动观测数据。包含了由多层风速风向、气温、湿度以及气压、降水组成的梯度观测数据，辐射四分量数据，多层土壤温湿度和土壤热通量观测数据以及感热通量、潜热通量和二氧化碳通量组成的湍流数据。这些数据能广泛的应用于青藏高原气象要素特征分析、遥感产品评估和遥感反演算法的发展、数值模拟的评估和发展等研究中。</w:t>
      </w:r>
    </w:p>
    <w:p>
      <w:r>
        <w:rPr>
          <w:sz w:val="32"/>
        </w:rPr>
        <w:t>2、关键词</w:t>
      </w:r>
    </w:p>
    <w:p>
      <w:pPr>
        <w:ind w:left="432"/>
      </w:pPr>
      <w:r>
        <w:rPr>
          <w:sz w:val="22"/>
        </w:rPr>
        <w:t>主题关键词：</w:t>
      </w:r>
      <w:r>
        <w:rPr>
          <w:sz w:val="22"/>
        </w:rPr>
        <w:t>土壤</w:t>
      </w:r>
      <w:r>
        <w:t>,</w:t>
      </w:r>
      <w:r>
        <w:rPr>
          <w:sz w:val="22"/>
        </w:rPr>
        <w:t>降水</w:t>
      </w:r>
      <w:r>
        <w:t>,</w:t>
      </w:r>
      <w:r>
        <w:rPr>
          <w:sz w:val="22"/>
        </w:rPr>
        <w:t>温度</w:t>
      </w:r>
      <w:r>
        <w:t>,</w:t>
      </w:r>
      <w:r>
        <w:rPr>
          <w:sz w:val="22"/>
        </w:rPr>
        <w:t>大气放射性物质</w:t>
      </w:r>
      <w:r>
        <w:t>,</w:t>
      </w:r>
      <w:r>
        <w:rPr>
          <w:sz w:val="22"/>
        </w:rPr>
        <w:t>水文</w:t>
      </w:r>
      <w:r>
        <w:t>,</w:t>
      </w:r>
      <w:r>
        <w:rPr>
          <w:sz w:val="22"/>
        </w:rPr>
        <w:t>气象要素</w:t>
        <w:br/>
      </w:r>
      <w:r>
        <w:rPr>
          <w:sz w:val="22"/>
        </w:rPr>
        <w:t>学科关键词：</w:t>
      </w:r>
      <w:r>
        <w:rPr>
          <w:sz w:val="22"/>
        </w:rPr>
        <w:t>大气</w:t>
      </w:r>
      <w:r>
        <w:t>,</w:t>
      </w:r>
      <w:r>
        <w:rPr>
          <w:sz w:val="22"/>
        </w:rPr>
        <w:t>陆地表层</w:t>
        <w:br/>
      </w:r>
      <w:r>
        <w:rPr>
          <w:sz w:val="22"/>
        </w:rPr>
        <w:t>地点关键词：</w:t>
      </w:r>
      <w:r>
        <w:rPr>
          <w:sz w:val="22"/>
        </w:rPr>
        <w:t>那曲</w:t>
      </w:r>
      <w:r>
        <w:t xml:space="preserve">, </w:t>
      </w:r>
      <w:r>
        <w:rPr>
          <w:sz w:val="22"/>
        </w:rPr>
        <w:t>慕士塔格</w:t>
      </w:r>
      <w:r>
        <w:t xml:space="preserve">, </w:t>
      </w:r>
      <w:r>
        <w:rPr>
          <w:sz w:val="22"/>
        </w:rPr>
        <w:t>藏东南</w:t>
      </w:r>
      <w:r>
        <w:t xml:space="preserve">, </w:t>
      </w:r>
      <w:r>
        <w:rPr>
          <w:sz w:val="22"/>
        </w:rPr>
        <w:t>珠峰</w:t>
      </w:r>
      <w:r>
        <w:t xml:space="preserve">, </w:t>
      </w:r>
      <w:r>
        <w:rPr>
          <w:sz w:val="22"/>
        </w:rPr>
        <w:t>阿里</w:t>
      </w:r>
      <w:r>
        <w:t xml:space="preserve">, </w:t>
      </w:r>
      <w:r>
        <w:rPr>
          <w:sz w:val="22"/>
        </w:rPr>
        <w:t>纳木错</w:t>
      </w:r>
      <w:r>
        <w:t xml:space="preserve">, </w:t>
      </w:r>
      <w:r>
        <w:rPr>
          <w:sz w:val="22"/>
        </w:rPr>
        <w:t>青藏高原</w:t>
        <w:br/>
      </w:r>
      <w:r>
        <w:rPr>
          <w:sz w:val="22"/>
        </w:rPr>
        <w:t>时间关键词：</w:t>
      </w:r>
      <w:r>
        <w:rPr>
          <w:sz w:val="22"/>
        </w:rPr>
        <w:t>逐小时数据</w:t>
      </w:r>
    </w:p>
    <w:p>
      <w:r>
        <w:rPr>
          <w:sz w:val="32"/>
        </w:rPr>
        <w:t>3、数据细节</w:t>
      </w:r>
    </w:p>
    <w:p>
      <w:pPr>
        <w:ind w:left="432"/>
      </w:pPr>
      <w:r>
        <w:rPr>
          <w:sz w:val="22"/>
        </w:rPr>
        <w:t>1.比例尺：None</w:t>
      </w:r>
    </w:p>
    <w:p>
      <w:pPr>
        <w:ind w:left="432"/>
      </w:pPr>
      <w:r>
        <w:rPr>
          <w:sz w:val="22"/>
        </w:rPr>
        <w:t>2.投影：</w:t>
      </w:r>
    </w:p>
    <w:p>
      <w:pPr>
        <w:ind w:left="432"/>
      </w:pPr>
      <w:r>
        <w:rPr>
          <w:sz w:val="22"/>
        </w:rPr>
        <w:t>3.文件大小：180.0MB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西：73.0</w:t>
            </w:r>
          </w:p>
        </w:tc>
        <w:tc>
          <w:tcPr>
            <w:tcW w:type="dxa" w:w="2880"/>
          </w:tcPr>
          <w:p>
            <w:r>
              <w:t>-</w:t>
            </w:r>
          </w:p>
        </w:tc>
        <w:tc>
          <w:tcPr>
            <w:tcW w:type="dxa" w:w="2880"/>
          </w:tcPr>
          <w:p>
            <w:r>
              <w:t>东：104.0</w:t>
            </w:r>
          </w:p>
        </w:tc>
      </w:tr>
      <w:tr>
        <w:tc>
          <w:tcPr>
            <w:tcW w:type="dxa" w:w="2880"/>
          </w:tcPr>
          <w:p>
            <w:r>
              <w:t>-</w:t>
            </w:r>
          </w:p>
        </w:tc>
        <w:tc>
          <w:tcPr>
            <w:tcW w:type="dxa" w:w="2880"/>
          </w:tcPr>
          <w:p>
            <w:r>
              <w:t>南：28.0</w:t>
            </w:r>
          </w:p>
        </w:tc>
        <w:tc>
          <w:tcPr>
            <w:tcW w:type="dxa" w:w="2880"/>
          </w:tcPr>
          <w:p>
            <w:r>
              <w:t>-</w:t>
            </w:r>
          </w:p>
        </w:tc>
      </w:tr>
    </w:tbl>
    <w:p>
      <w:r>
        <w:rPr>
          <w:sz w:val="32"/>
        </w:rPr>
        <w:t>5、时间范围</w:t>
      </w:r>
      <w:r>
        <w:rPr>
          <w:sz w:val="22"/>
        </w:rPr>
        <w:t>2005-01-17 16:00:00+00:00</w:t>
      </w:r>
      <w:r>
        <w:rPr>
          <w:sz w:val="22"/>
        </w:rPr>
        <w:t>--</w:t>
      </w:r>
      <w:r>
        <w:rPr>
          <w:sz w:val="22"/>
        </w:rPr>
        <w:t>2017-01-17 03:59:59+00:00</w:t>
      </w:r>
    </w:p>
    <w:p>
      <w:r>
        <w:rPr>
          <w:sz w:val="32"/>
        </w:rPr>
        <w:t>6、引用方式</w:t>
      </w:r>
    </w:p>
    <w:p>
      <w:pPr>
        <w:ind w:left="432"/>
      </w:pPr>
      <w:r>
        <w:rPr>
          <w:sz w:val="22"/>
        </w:rPr>
        <w:t xml:space="preserve">数据的引用: </w:t>
      </w:r>
    </w:p>
    <w:p>
      <w:pPr>
        <w:ind w:left="432" w:firstLine="432"/>
      </w:pPr>
      <w:r>
        <w:t xml:space="preserve">马耀明. 青藏高原地气相互作用过程高分辨率（逐小时）综合观测数据集（2005-2016）. 时空三极环境大数据平台, DOI:10.11888/Meteoro.tpdc.270910, CSTR:18406.11.Meteoro.tpdc.270910, </w:t>
      </w:r>
      <w:r>
        <w:t>2020</w:t>
      </w:r>
      <w:r>
        <w:t>.[</w:t>
      </w:r>
      <w:r>
        <w:t xml:space="preserve">MA Yaoming. A long-term dataset of integrated land-atmosphere interaction observations on the Tibetan Plateau (2005-2016). A Big Earth Data Platform for Three Poles, DOI:10.11888/Meteoro.tpdc.270910, CSTR:18406.11.Meteoro.tpdc.270910, </w:t>
      </w:r>
      <w:r>
        <w:t>2020</w:t>
      </w:r>
      <w:r>
        <w:rPr>
          <w:sz w:val="22"/>
        </w:rPr>
        <w:t>]</w:t>
      </w:r>
    </w:p>
    <w:p>
      <w:pPr>
        <w:ind w:left="432"/>
      </w:pPr>
      <w:r>
        <w:rPr>
          <w:sz w:val="22"/>
        </w:rPr>
        <w:t xml:space="preserve">文章的引用: </w:t>
      </w:r>
    </w:p>
    <w:p>
      <w:pPr>
        <w:ind w:left="864"/>
      </w:pPr>
      <w:r>
        <w:t>Ma, Y., Hu, Z., Xie, Z., Ma, W., Wang, B., Chen, X., Li, M., Zhong, L., Sun, F., Gu, L., Han, C., Zhang, L., Liu, X., Ding, Z., Sun, G., Wang, S., Wang, Y., and Wang, Z. (2020). A long-term (2005–2016) dataset of hourly integrated land–atmosphere interaction observations on the Tibetan Plateau, Earth Syst. Sci. Data, 12, 2937–2957, https://doi.org/10.5194/essd-12-2937-2020.</w:t>
        <w:br/>
        <w:br/>
      </w:r>
    </w:p>
    <w:p>
      <w:r>
        <w:rPr>
          <w:sz w:val="32"/>
        </w:rPr>
        <w:t>7、资助项目信息</w:t>
      </w:r>
    </w:p>
    <w:p>
      <w:pPr>
        <w:ind w:left="432"/>
      </w:pPr>
      <w:r>
        <w:rPr>
          <w:sz w:val="22"/>
        </w:rPr>
        <w:t>西风-季风断面上陆气相互作用和水热变化及其对周边的影响(XDA20060101)</w:t>
        <w:br/>
      </w:r>
      <w:r>
        <w:rPr>
          <w:sz w:val="22"/>
        </w:rPr>
        <w:t>地气相互作用及其气候效应(2019QZKK0103)</w:t>
        <w:br/>
      </w:r>
    </w:p>
    <w:p>
      <w:r>
        <w:rPr>
          <w:sz w:val="32"/>
        </w:rPr>
        <w:t>8、数据资源提供者</w:t>
      </w:r>
    </w:p>
    <w:p>
      <w:pPr>
        <w:ind w:left="432"/>
      </w:pPr>
      <w:r>
        <w:rPr>
          <w:sz w:val="22"/>
        </w:rPr>
        <w:t xml:space="preserve">姓名: </w:t>
      </w:r>
      <w:r>
        <w:rPr>
          <w:sz w:val="22"/>
        </w:rPr>
        <w:t>马耀明</w:t>
        <w:br/>
      </w:r>
      <w:r>
        <w:rPr>
          <w:sz w:val="22"/>
        </w:rPr>
        <w:t xml:space="preserve">单位: </w:t>
      </w:r>
      <w:r>
        <w:rPr>
          <w:sz w:val="22"/>
        </w:rPr>
        <w:t>中国科学院青藏高原研究所</w:t>
        <w:br/>
      </w:r>
      <w:r>
        <w:rPr>
          <w:sz w:val="22"/>
        </w:rPr>
        <w:t xml:space="preserve">电子邮件: </w:t>
      </w:r>
      <w:r>
        <w:rPr>
          <w:sz w:val="22"/>
        </w:rPr>
        <w:t>ymma@itpcas.ac.cn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