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黑河综合遥感联合试验：盈科绿洲与花寨子荒漠加密观测区EO-1 Hyperion地面同步观测数据集（2008年5月25日）</w:t>
      </w:r>
    </w:p>
    <w:p>
      <w:r>
        <w:rPr>
          <w:sz w:val="22"/>
        </w:rPr>
        <w:t>英文标题：WATER: Dataset of ground truth measurement synchronizing with EO-1 Hyperion in the Yingke oasis and Huazhaizi desert steppe foci experimental areas on May 25, 2008</w:t>
      </w:r>
    </w:p>
    <w:p>
      <w:r>
        <w:rPr>
          <w:sz w:val="32"/>
        </w:rPr>
        <w:t>1、摘要</w:t>
      </w:r>
    </w:p>
    <w:p>
      <w:pPr>
        <w:ind w:firstLine="432"/>
      </w:pPr>
      <w:r>
        <w:rPr>
          <w:sz w:val="22"/>
        </w:rPr>
        <w:t>2008年5月25日在盈科绿洲与花寨子荒漠加密观测区进行了EO-1 Hyperion同步观测，地面测量数据包括ASD光谱仪数据、LAI、植被覆盖度、土壤剖面水分与温度、CE318太阳分光光度计大气参数。</w:t>
        <w:br/>
        <w:t xml:space="preserve">测量内容：    </w:t>
        <w:br/>
        <w:t xml:space="preserve">（1）CE318太阳分光光度计大气参数。为利用法国CIMEL公司生产的太阳分光光度计测量得到的大气参数。测量地点为工行度假村办公室楼顶。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；处理后文件包括利用原始数据反演获得光学厚度、瑞丽散射、气溶胶光学厚度、水平能见度和近地表大气温度，以及参与计算的太阳方位角、天顶角、日地距离修正因子和大气柱质量数。    处理数据以Excel格式保存。    </w:t>
        <w:br/>
        <w:t xml:space="preserve">（2）ASD光谱仪数据。利用ASD（Analytical Sepctral Devices）光谱仪测量盈科绿洲玉米地光谱数据。测量仪器为北京大学的光谱仪（350-2500nm），采样方式为冠层垂直观测和条带观测；数据包括原始数据与记录数据、处理后的反射率数据。 本数据的原始数据为ASD标准格式，可利用其自带软件ViewSpec打开。处理后的反射率数据以Excel格式保存。   </w:t>
        <w:br/>
        <w:t xml:space="preserve">（3）土壤水分与土壤温度等数据，包括① 花寨子荒漠样地1和防风林（位置见具体数据）0-40cm的土壤水分和土壤温度。土壤水分测量利用换刀取样称重法，土壤温度用热电偶测得；②在盈科绿洲玉米地测量了0-100cm土壤剖面水分和温度数据。数据以Excel保存。   </w:t>
        <w:br/>
        <w:t xml:space="preserve">（4）LAI等冠层结构数据，测量样地为盈科绿洲玉米地。测量方法为：利用皮尺、卷尺、直尺测量在盈科绿洲玉米地测量玉米和小麦每株各叶片的最大长度和最大宽度。利用室内扫描真实叶面积与最大长度和最小宽度的转换系数，获得叶面积指数。本数据以Excel保存。  </w:t>
        <w:br/>
        <w:t xml:space="preserve">（5）植被覆盖度数据。测量对象为花寨子玉米地的玉米与小麦、花寨子荒漠样地1和花寨子荒漠样地2的植被（红砂）。测量方式：利用自制覆盖度观测仪进行测量，相机在距地面2.5m至3.5m高度拍摄地面照片，同时在照片范围内放置长度已知的物体（皮尺、竹竿等）来标定照片的面积大小，利用GPS确定照片拍摄的位置，并记录下与覆盖度、拍摄环境相关的信息。覆盖度原始数据包括覆盖度光学照片与覆盖度数据记录两部分。利用LAB色度空间变换技术，提取光学照片绿色植被覆盖度（参考覆盖度处理数据）。      </w:t>
        <w:br/>
        <w:t>本数据包括经过LAB色度空间变换提取的植被影像和植被覆盖度数据。植被覆盖度数据可由记事本打开。</w:t>
      </w:r>
    </w:p>
    <w:p>
      <w:r>
        <w:rPr>
          <w:sz w:val="32"/>
        </w:rPr>
        <w:t>2、关键词</w:t>
      </w:r>
    </w:p>
    <w:p>
      <w:pPr>
        <w:ind w:left="432"/>
      </w:pPr>
      <w:r>
        <w:rPr>
          <w:sz w:val="22"/>
        </w:rPr>
        <w:t>主题关键词：</w:t>
      </w:r>
      <w:r>
        <w:rPr>
          <w:sz w:val="22"/>
        </w:rPr>
        <w:t>土壤</w:t>
      </w:r>
      <w:r>
        <w:t>,</w:t>
      </w:r>
      <w:r>
        <w:rPr>
          <w:sz w:val="22"/>
        </w:rPr>
        <w:t>冠层光谱</w:t>
      </w:r>
      <w:r>
        <w:t>,</w:t>
      </w:r>
      <w:r>
        <w:rPr>
          <w:sz w:val="22"/>
        </w:rPr>
        <w:t>叶面积指数</w:t>
      </w:r>
      <w:r>
        <w:t>,</w:t>
      </w:r>
      <w:r>
        <w:rPr>
          <w:sz w:val="22"/>
        </w:rPr>
        <w:t>地物光谱仪（ASD）</w:t>
      </w:r>
      <w:r>
        <w:t>,</w:t>
      </w:r>
      <w:r>
        <w:rPr>
          <w:sz w:val="22"/>
        </w:rPr>
        <w:t>植被</w:t>
      </w:r>
      <w:r>
        <w:t>,</w:t>
      </w:r>
      <w:r>
        <w:rPr>
          <w:sz w:val="22"/>
        </w:rPr>
        <w:t>土壤温度</w:t>
      </w:r>
      <w:r>
        <w:t>,</w:t>
      </w:r>
      <w:r>
        <w:rPr>
          <w:sz w:val="22"/>
        </w:rPr>
        <w:t>植被盖度</w:t>
      </w:r>
      <w:r>
        <w:t>,</w:t>
      </w:r>
      <w:r>
        <w:rPr>
          <w:sz w:val="22"/>
        </w:rPr>
        <w:t>土壤湿度/水分含量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2008-05-25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3.文件大小：142.7MB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2019-05-23 18:50:06.248331+00:00</w:t>
      </w:r>
      <w:r>
        <w:rPr>
          <w:sz w:val="22"/>
        </w:rPr>
        <w:t>--</w:t>
      </w:r>
      <w:r>
        <w:rPr>
          <w:sz w:val="22"/>
        </w:rPr>
        <w:t>2019-05-23 18:50:06.248336+00:00</w:t>
      </w:r>
    </w:p>
    <w:p>
      <w:r>
        <w:rPr>
          <w:sz w:val="32"/>
        </w:rPr>
        <w:t>6、引用方式</w:t>
      </w:r>
    </w:p>
    <w:p>
      <w:pPr>
        <w:ind w:left="432"/>
      </w:pPr>
      <w:r>
        <w:rPr>
          <w:sz w:val="22"/>
        </w:rPr>
        <w:t xml:space="preserve">数据的引用: </w:t>
      </w:r>
    </w:p>
    <w:p>
      <w:pPr>
        <w:ind w:left="432" w:firstLine="432"/>
      </w:pPr>
      <w:r>
        <w:t xml:space="preserve">陈玲, 钱永刚, 任华忠, 王颢星, 阎广建, 盖迎春, 舒乐乐, 王建华, 徐瑱, 光洁,  李丽, 辛晓洲, 张阳, 周春艳,  陶欣, 闫彬彦,  姚延娟. 黑河综合遥感联合试验：盈科绿洲与花寨子荒漠加密观测区EO-1 Hyperion地面同步观测数据集（2008年5月25日）. 时空三极环境大数据平台, DOI:10.3972/water973.0122.db, CSTR:18406.11.water973.0122.db, </w:t>
      </w:r>
      <w:r>
        <w:t>2014</w:t>
      </w:r>
      <w:r>
        <w:t>.[</w:t>
      </w:r>
      <w:r>
        <w:t xml:space="preserve">YAN   Guangkuo, ZHOU   Chunyan, REN   Huazhong, XU   Zhen, YAN   Binyan, WANG   Haoxing, LI Li, ZHANG Yang, CHEN   Ling, GUANG Jie, YAO   Yanjuan, GE   Yingchun, SHU   Lele, TAO   Xin, XIN Xiaozhou, QIAN   Yonggang, WANG Jianhua. WATER: Dataset of ground truth measurement synchronizing with EO-1 Hyperion in the Yingke oasis and Huazhaizi desert steppe foci experimental areas on May 25, 2008. A Big Earth Data Platform for Three Poles, DOI:10.3972/water973.0122.db, CSTR:18406.11.water973.0122.db,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