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新石器-青铜时代青藏高原遗址调查与动植物资源利用数据集</w:t>
      </w:r>
    </w:p>
    <w:p>
      <w:r>
        <w:rPr>
          <w:sz w:val="22"/>
        </w:rPr>
        <w:t>英文标题：Archaeological site investigation and plant and animal resource utilization in the Tibet Plateau during the Neolithic and Bronze Age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青藏高原高苜蓿地、朵家梁、水口、棋盘山、新寨、参雄尕塑、鸟岛、邦嘎和白羊村等25个新石器-青铜时代遗址进行考古调查和发掘，获取了各遗址经纬度、高程、文化属性、文化遗物等基本信息；同时，对遗址调查和发掘过程中的动植物遗存进行科学收集、鉴定和实验室分析，得到了一批遗址碳十四年代数据、动物遗存鉴定数据、植物大遗存鉴定数据和碳氮稳定同位素数据。该数据集为研究青藏高原新石器-青铜时代先民的活动历史和生业模式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动物资源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新石器-青铜时代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董广辉, 杨晓燕, 吕红亮. 新石器-青铜时代青藏高原遗址调查与动植物资源利用数据集. 时空三极环境大数据平台, DOI:10.11888/Paleoenv.tpdc.270113, CSTR:18406.11.Paleoenv.tpdc.270113, </w:t>
      </w:r>
      <w:r>
        <w:t>2018</w:t>
      </w:r>
      <w:r>
        <w:t>.[</w:t>
      </w:r>
      <w:r>
        <w:t xml:space="preserve">YANG   Xiaoyan, DONG   Guanghui , Lü Hongliang. Archaeological site investigation and plant and animal resource utilization in the Tibet Plateau during the Neolithic and Bronze Age. A Big Earth Data Platform for Three Poles, DOI:10.11888/Paleoenv.tpdc.270113, CSTR:18406.11.Paleoenv.tpdc.270113,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Dong, G. H., Yang, Y. S., Liu, X. Y., Li, H. M., Cui, Y. F., Wang, H., Chen, G. K., Dodson, J., &amp; Chen, F. H. (2018). Prehistoric trans-continental cultural exchange in the Hexi Corridor, northwest China. The Holocene, 28(4), 621–628.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董广辉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ghdong@lzu.edu.cn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吕红亮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15239810@qq.com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