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“一带一路”关键节点区域30m级建成区分布数据（2000，2014）</w:t>
      </w:r>
    </w:p>
    <w:p>
      <w:r>
        <w:rPr>
          <w:sz w:val="22"/>
        </w:rPr>
        <w:t>英文标题：30-meter distribution dataset of built-up area  (2000 and 2014) for the key nodes in the Belt and Road</w:t>
      </w:r>
    </w:p>
    <w:p>
      <w:r>
        <w:rPr>
          <w:sz w:val="32"/>
        </w:rPr>
        <w:t>1、摘要</w:t>
      </w:r>
    </w:p>
    <w:p>
      <w:pPr>
        <w:ind w:firstLine="432"/>
      </w:pPr>
      <w:r>
        <w:rPr>
          <w:sz w:val="22"/>
        </w:rPr>
        <w:t>建成区（Built-up Area）可以反映一定时间阶段城市建设用地规模、形态和实际使用情况，为分析研究用地现状，合理利用建成区的土地和规划城市建设发展用地提供基础。基于1999~2003年和2013~2014年覆盖34个关键节点的卫星影像，采用有监督和无监督的数据分类过程，将数据驱动和知识驱动合理地结合起来生产得到2000年和2014年的关键节点区域建成区分布数据。初步试验证实，该建成区信息质量优于其他通过对地观测数据自动处理提取的全球信息数据。数据的Balanced Accuracy 为0.83，遗漏误差为0.22。数据为TIFF格式的栅格数据，包含0,1,2,3,4五个唯一值，其中0表示nodata，1表示水面，2表示没有建成区的土地，3表示2014年的建成区，4表示2000年的建成区。</w:t>
      </w:r>
    </w:p>
    <w:p>
      <w:r>
        <w:rPr>
          <w:sz w:val="32"/>
        </w:rPr>
        <w:t>2、关键词</w:t>
      </w:r>
    </w:p>
    <w:p>
      <w:pPr>
        <w:ind w:left="432"/>
      </w:pPr>
      <w:r>
        <w:rPr>
          <w:sz w:val="22"/>
        </w:rPr>
        <w:t>主题关键词：</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孟加拉</w:t>
        <w:br/>
      </w:r>
      <w:r>
        <w:rPr>
          <w:sz w:val="22"/>
        </w:rPr>
        <w:t>时间关键词：</w:t>
      </w:r>
      <w:r>
        <w:rPr>
          <w:sz w:val="22"/>
        </w:rPr>
        <w:t>2000、2014</w:t>
      </w:r>
    </w:p>
    <w:p>
      <w:r>
        <w:rPr>
          <w:sz w:val="32"/>
        </w:rPr>
        <w:t>3、数据细节</w:t>
      </w:r>
    </w:p>
    <w:p>
      <w:pPr>
        <w:ind w:left="432"/>
      </w:pPr>
      <w:r>
        <w:rPr>
          <w:sz w:val="22"/>
        </w:rPr>
        <w:t>1.比例尺：None</w:t>
      </w:r>
    </w:p>
    <w:p>
      <w:pPr>
        <w:ind w:left="432"/>
      </w:pPr>
      <w:r>
        <w:rPr>
          <w:sz w:val="22"/>
        </w:rPr>
        <w:t>2.投影：</w:t>
      </w:r>
    </w:p>
    <w:p>
      <w:pPr>
        <w:ind w:left="432"/>
      </w:pPr>
      <w:r>
        <w:rPr>
          <w:sz w:val="22"/>
        </w:rPr>
        <w:t>3.文件大小：21452.8MB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1999-12-31 16:00:00+00:00</w:t>
      </w:r>
      <w:r>
        <w:rPr>
          <w:sz w:val="22"/>
        </w:rPr>
        <w:t>--</w:t>
      </w:r>
      <w:r>
        <w:rPr>
          <w:sz w:val="22"/>
        </w:rPr>
        <w:t>2014-12-30 16:00:00+00:00</w:t>
      </w:r>
    </w:p>
    <w:p>
      <w:r>
        <w:rPr>
          <w:sz w:val="32"/>
        </w:rPr>
        <w:t>6、引用方式</w:t>
      </w:r>
    </w:p>
    <w:p>
      <w:pPr>
        <w:ind w:left="432"/>
      </w:pPr>
      <w:r>
        <w:rPr>
          <w:sz w:val="22"/>
        </w:rPr>
        <w:t xml:space="preserve">数据的引用: </w:t>
      </w:r>
    </w:p>
    <w:p>
      <w:pPr>
        <w:ind w:left="432" w:firstLine="432"/>
      </w:pPr>
      <w:r>
        <w:t xml:space="preserve">周璞, 凌峰. “一带一路”关键节点区域30m级建成区分布数据（2000，2014）. 时空三极环境大数据平台, </w:t>
      </w:r>
      <w:r>
        <w:t>2020</w:t>
      </w:r>
      <w:r>
        <w:t>.[</w:t>
      </w:r>
      <w:r>
        <w:t xml:space="preserve">LING Feng, ZHOU Pu. 30-meter distribution dataset of built-up area  (2000 and 2014) for the key nodes in the Belt and Road.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周璞</w:t>
        <w:br/>
      </w:r>
      <w:r>
        <w:rPr>
          <w:sz w:val="22"/>
        </w:rPr>
        <w:t xml:space="preserve">单位: </w:t>
      </w:r>
      <w:r>
        <w:rPr>
          <w:sz w:val="22"/>
        </w:rPr>
        <w:t>中国科学院精密测量院</w:t>
        <w:br/>
      </w:r>
      <w:r>
        <w:rPr>
          <w:sz w:val="22"/>
        </w:rPr>
        <w:t xml:space="preserve">电子邮件: </w:t>
      </w:r>
      <w:r>
        <w:rPr>
          <w:sz w:val="22"/>
        </w:rPr>
        <w:t>zhoupu@apm.ac.cn</w:t>
        <w:br/>
        <w:br/>
      </w:r>
      <w:r>
        <w:rPr>
          <w:sz w:val="22"/>
        </w:rPr>
        <w:t xml:space="preserve">姓名: </w:t>
      </w:r>
      <w:r>
        <w:rPr>
          <w:sz w:val="22"/>
        </w:rPr>
        <w:t>凌峰</w:t>
        <w:br/>
      </w:r>
      <w:r>
        <w:rPr>
          <w:sz w:val="22"/>
        </w:rPr>
        <w:t xml:space="preserve">单位: </w:t>
      </w:r>
      <w:r>
        <w:rPr>
          <w:sz w:val="22"/>
        </w:rPr>
        <w:t>中国科学院精密测量院</w:t>
        <w:br/>
      </w:r>
      <w:r>
        <w:rPr>
          <w:sz w:val="22"/>
        </w:rPr>
        <w:t xml:space="preserve">电子邮件: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