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祁连山天老池流域10天周期不同海拔降雨数据集</w:t>
      </w:r>
    </w:p>
    <w:p>
      <w:r>
        <w:rPr>
          <w:sz w:val="22"/>
        </w:rPr>
        <w:t>英文标题：Dataset of rainfall data at different altitudes for the 10-day period in the Tianlaochi Basin of the Qilian Mountains</w:t>
      </w:r>
    </w:p>
    <w:p>
      <w:r>
        <w:rPr>
          <w:sz w:val="32"/>
        </w:rPr>
        <w:t>1、摘要</w:t>
      </w:r>
    </w:p>
    <w:p>
      <w:pPr>
        <w:ind w:firstLine="432"/>
      </w:pPr>
      <w:r>
        <w:rPr>
          <w:sz w:val="22"/>
        </w:rPr>
        <w:t>本试验选择了五个不同的海拔带，其海拔、经纬度分别为海拔3650米，经纬度99°55'24E，38°24'60"N；海拔3550米，经纬度99°55'28E，38°25'11"N；海拔3450米，经纬度99°55'38E，38°25'68"N；海拔3350米，经纬度99°55'37E，38°25'11"N；海拔3050米，经纬度99°55'42E，38°25'54"N。</w:t>
        <w:br/>
        <w:t>在2011年5月31日至8月31日，自然降雨的情况下用雨量筒每隔十天分别对五个样点测量一次总降雨量。</w:t>
        <w:br/>
        <w:t>要对比不同海拔降雨量的差异还得结合本项目在2011年草地气象站观测的降雨量数据。</w:t>
      </w:r>
    </w:p>
    <w:p>
      <w:r>
        <w:rPr>
          <w:sz w:val="32"/>
        </w:rPr>
        <w:t>2、关键词</w:t>
      </w:r>
    </w:p>
    <w:p>
      <w:pPr>
        <w:ind w:left="432"/>
      </w:pPr>
      <w:r>
        <w:rPr>
          <w:sz w:val="22"/>
        </w:rPr>
        <w:t>主题关键词：</w:t>
      </w:r>
      <w:r>
        <w:rPr>
          <w:sz w:val="22"/>
        </w:rPr>
        <w:t>降水</w:t>
      </w:r>
      <w:r>
        <w:t>,</w:t>
      </w:r>
      <w:r>
        <w:rPr>
          <w:sz w:val="22"/>
        </w:rPr>
        <w:t>降雨量</w:t>
        <w:br/>
      </w:r>
      <w:r>
        <w:rPr>
          <w:sz w:val="22"/>
        </w:rPr>
        <w:t>学科关键词：</w:t>
      </w:r>
      <w:r>
        <w:rPr>
          <w:sz w:val="22"/>
        </w:rPr>
        <w:t>大气</w:t>
      </w:r>
      <w:r>
        <w:t>,</w:t>
      </w:r>
      <w:r>
        <w:rPr>
          <w:sz w:val="22"/>
        </w:rPr>
        <w:t>海洋</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2011.5.31-2011.8.31</w:t>
      </w:r>
    </w:p>
    <w:p>
      <w:r>
        <w:rPr>
          <w:sz w:val="32"/>
        </w:rPr>
        <w:t>3、数据细节</w:t>
      </w:r>
    </w:p>
    <w:p>
      <w:pPr>
        <w:ind w:left="432"/>
      </w:pPr>
      <w:r>
        <w:rPr>
          <w:sz w:val="22"/>
        </w:rPr>
        <w:t>1.比例尺：None</w:t>
      </w:r>
    </w:p>
    <w:p>
      <w:pPr>
        <w:ind w:left="432"/>
      </w:pPr>
      <w:r>
        <w:rPr>
          <w:sz w:val="22"/>
        </w:rPr>
        <w:t>2.投影：4326</w:t>
      </w:r>
    </w:p>
    <w:p>
      <w:pPr>
        <w:ind w:left="432"/>
      </w:pPr>
      <w:r>
        <w:rPr>
          <w:sz w:val="22"/>
        </w:rPr>
        <w:t>3.文件大小：16.0MB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2011-06-08 21:27:00+00:00</w:t>
      </w:r>
      <w:r>
        <w:rPr>
          <w:sz w:val="22"/>
        </w:rPr>
        <w:t>--</w:t>
      </w:r>
      <w:r>
        <w:rPr>
          <w:sz w:val="22"/>
        </w:rPr>
        <w:t>2011-09-08 21:27:00+00:00</w:t>
      </w:r>
    </w:p>
    <w:p>
      <w:r>
        <w:rPr>
          <w:sz w:val="32"/>
        </w:rPr>
        <w:t>6、引用方式</w:t>
      </w:r>
    </w:p>
    <w:p>
      <w:pPr>
        <w:ind w:left="432"/>
      </w:pPr>
      <w:r>
        <w:rPr>
          <w:sz w:val="22"/>
        </w:rPr>
        <w:t xml:space="preserve">数据的引用: </w:t>
      </w:r>
    </w:p>
    <w:p>
      <w:pPr>
        <w:ind w:left="432" w:firstLine="432"/>
      </w:pPr>
      <w:r>
        <w:t xml:space="preserve">赵传燕, 马文瑛. 祁连山天老池流域10天周期不同海拔降雨数据集. 时空三极环境大数据平台, DOI:10.3972/heihe.095.2013.db, CSTR:18406.11.heihe.095.2013.db, </w:t>
      </w:r>
      <w:r>
        <w:t>2013</w:t>
      </w:r>
      <w:r>
        <w:t>.[</w:t>
      </w:r>
      <w:r>
        <w:t xml:space="preserve">MA Wenying, ZHAO Chuanyan. Dataset of rainfall data at different altitudes for the 10-day period in the Tianlaochi Basin of the Qilian Mountains. A Big Earth Data Platform for Three Poles, DOI:10.3972/heihe.095.2013.db, CSTR:18406.11.heihe.095.2013.db,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黑河流域上游森林草地生态系统生态-水文过程的相互作用机制研究 (91025015)</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r>
        <w:rPr>
          <w:sz w:val="22"/>
        </w:rPr>
        <w:t xml:space="preserve">姓名: </w:t>
      </w:r>
      <w:r>
        <w:rPr>
          <w:sz w:val="22"/>
        </w:rPr>
        <w:t>马文瑛</w:t>
        <w:br/>
      </w:r>
      <w:r>
        <w:rPr>
          <w:sz w:val="22"/>
        </w:rPr>
        <w:t xml:space="preserve">单位: </w:t>
      </w:r>
      <w:r>
        <w:rPr>
          <w:sz w:val="22"/>
        </w:rPr>
        <w:t>兰州大学</w:t>
        <w:br/>
      </w:r>
      <w:r>
        <w:rPr>
          <w:sz w:val="22"/>
        </w:rPr>
        <w:t xml:space="preserve">电子邮件: </w:t>
      </w:r>
      <w:r>
        <w:rPr>
          <w:sz w:val="22"/>
        </w:rPr>
        <w:t>mawy12@lzu.edu.cn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