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青海省能源生产及消费统计（1990-2016）</w:t>
      </w:r>
    </w:p>
    <w:p>
      <w:r>
        <w:rPr>
          <w:sz w:val="22"/>
        </w:rPr>
        <w:t>英文标题：Energy production and consumption in Qinghai (1990-2016)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该数据集记录了青海省1990-2016年能源生产及消费情况。数据整理自统计年鉴：《青海社会经济统计年鉴》和《青海统计年鉴》，精度同数据所摘取的统计年鉴。</w:t>
        <w:br/>
        <w:t>数据集包含2个数据表，分别为：能源生产总量及构成，能源消费总量及构成。</w:t>
        <w:br/>
        <w:br/>
        <w:t>数据表1：能源生产总量及构成  数据表共6个字段</w:t>
        <w:br/>
        <w:t>字段1：年份</w:t>
        <w:br/>
        <w:t xml:space="preserve">字段2：能源生产总量(万吨标准煤) </w:t>
        <w:br/>
        <w:t xml:space="preserve">字段3：原煤比重(%) </w:t>
        <w:br/>
        <w:t xml:space="preserve">字段4：天然气比重(%) </w:t>
        <w:br/>
        <w:t xml:space="preserve">字段5：水电比重(%) </w:t>
        <w:br/>
        <w:t xml:space="preserve">字段6：原油比重(%) </w:t>
        <w:br/>
        <w:br/>
        <w:t>数据表2：能源消费总量及构成   数据表共6个字段</w:t>
        <w:br/>
        <w:t>字段1：年份</w:t>
        <w:br/>
        <w:t xml:space="preserve">字段2：能源消费总量(万吨标准煤) </w:t>
        <w:br/>
        <w:t xml:space="preserve">字段3：原煤比重(%)  </w:t>
        <w:br/>
        <w:t xml:space="preserve">字段4：原油比重(%) </w:t>
        <w:br/>
        <w:t xml:space="preserve">字段5：天然气比重(%) </w:t>
        <w:br/>
        <w:t>字段6：水电比重(%)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1990-01-07 00:00:00+00:00</w:t>
      </w:r>
      <w:r>
        <w:rPr>
          <w:sz w:val="22"/>
        </w:rPr>
        <w:t>--</w:t>
      </w:r>
      <w:r>
        <w:rPr>
          <w:sz w:val="22"/>
        </w:rPr>
        <w:t>2017-01-06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青海省能源生产及消费统计（1990-2016）. 时空三极环境大数据平台, </w:t>
      </w:r>
      <w:r>
        <w:t>2018</w:t>
      </w:r>
      <w:r>
        <w:t>.[</w:t>
      </w:r>
      <w:r>
        <w:t xml:space="preserve">Qinghai Provincial Bureau of Statistics. Energy production and consumption in Qinghai (1990-2016).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