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泛第三极关键节点区域高分辨率格网化气温数据集（2000-2016）</w:t>
      </w:r>
    </w:p>
    <w:p>
      <w:r>
        <w:rPr>
          <w:sz w:val="22"/>
        </w:rPr>
        <w:t>英文标题：High resolution gridded air temperature dataset of  key node of Pan-Third Pole region (2001-2016)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气温数据集来源于全球陆地数据同化系统(GLDAS)，该系统利用卫星和地面观测数，并基于先进的地表建模和数据同化技术，模型模拟初始化使用土壤湿度和来自LSM气候学的其他状态场,最终生成最优地表状态（例如土壤湿度和地表温度）和通量场，已广泛应用于全球变化与水循环研究中。原始气温数据为0.25˚×0.25˚的格网数据。以主要覆盖东南亚和中东的关键节点为研究区域，基于2001至2016年的森林冠层覆盖度数据，利用GEE对数据进行研究区的掩模裁剪并重采样，最终得到了34个关键节点区域2001-2016 16天合成的气温格网数据。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3.文件大小：2304.0MB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00:00:00+00:00</w:t>
      </w:r>
      <w:r>
        <w:rPr>
          <w:sz w:val="22"/>
        </w:rPr>
        <w:t>--</w:t>
      </w:r>
      <w:r>
        <w:rPr>
          <w:sz w:val="22"/>
        </w:rPr>
        <w:t>2017-01-07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泛第三极关键节点区域高分辨率格网化气温数据集（2000-2016）. 时空三极环境大数据平台, </w:t>
      </w:r>
      <w:r>
        <w:t>2020</w:t>
      </w:r>
      <w:r>
        <w:t>.[</w:t>
      </w:r>
      <w:r>
        <w:t xml:space="preserve">GE  Yong, LING Feng, ZHANG Yihang. High resolution gridded air temperature dataset of  key node of Pan-Third Pole region (2001-2016).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Rodell, M., Houser, P.R., Jambor, U., Gottschalck, J., Mitchell, K., &amp; Meng, C.J., et al. (2004). The global land data assimilation system. Bulletin of the American Meteorological Society, 85(3), 381-394.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