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藏东地区速度场和应力场叠加图</w:t>
      </w:r>
    </w:p>
    <w:p>
      <w:r>
        <w:rPr>
          <w:sz w:val="22"/>
        </w:rPr>
        <w:t>英文标题：Superposition map of velocity field and stress field in eastern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对青藏高原GPS、应力数据的搜集，对青藏高原移动速率和应力变形系统梳理，通过MAPGIS软件展现各点的方向和大小，然后叠加在松潘-甘孜复理石带、北羌塘-昌都-思茅板块、南羌塘-保山地块和冈底斯-拉萨地块几个主要的构造单元上。力图反映在青藏高原整体的应力下各块体具体的变形方式的异同，进一步限定各局部地区具体的变形样式与变形状态。这对深刻理解青藏高原新生代变形模式具有重大意义，同时对指导各地防灾救灾、工程建设有重大指示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蛇绿岩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碰撞事件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三江地区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王世锋. 藏东地区速度场和应力场叠加图. 时空三极环境大数据平台, DOI:10.11888/SolidEar.tpdc.272200, CSTR:18406.11.SolidEar.tpdc.272200, </w:t>
      </w:r>
      <w:r>
        <w:t>2022</w:t>
      </w:r>
      <w:r>
        <w:t>.[</w:t>
      </w:r>
      <w:r>
        <w:t xml:space="preserve">WANG Shifeng. Superposition map of velocity field and stress field in eastern Tibet. A Big Earth Data Platform for Three Poles, DOI:10.11888/SolidEar.tpdc.272200, CSTR:18406.11.SolidEar.tpdc.272200,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王世锋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中国地质科学院地质力学研究所</w:t>
        <w:br/>
      </w:r>
      <w:r>
        <w:rPr>
          <w:sz w:val="22"/>
        </w:rPr>
        <w:t xml:space="preserve">电子邮件: </w:t>
      </w:r>
      <w:r>
        <w:rPr>
          <w:sz w:val="22"/>
        </w:rPr>
        <w:t>948117360@qq.com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