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青藏工程走廊冻融灾害数据集（2019-2020）</w:t>
      </w:r>
    </w:p>
    <w:p>
      <w:r>
        <w:rPr>
          <w:sz w:val="22"/>
        </w:rPr>
        <w:t>英文标题：Distribution Data of Freezing-thawing Hazards in Qinghai Tibet Engineering Corridor (2019-2020)</w:t>
      </w:r>
    </w:p>
    <w:p>
      <w:r>
        <w:rPr>
          <w:sz w:val="32"/>
        </w:rPr>
        <w:t>1、摘要</w:t>
      </w:r>
    </w:p>
    <w:p>
      <w:pPr>
        <w:ind w:firstLine="432"/>
      </w:pPr>
      <w:r>
        <w:rPr>
          <w:sz w:val="22"/>
        </w:rPr>
        <w:t>基于我国高分一号及二号数据，采用深度学习分类方法，结合人工目视解译修正，生产出青藏工程走廊冻融灾害分布数据。数据地理范围为青藏公路西大滩至安多段沿线40km范围。数据包括热融湖塘分布数据及热融滑坡分布数据。该数据集可为青藏工程走廊冻融灾害的研究工作及工程防灾减灾提供数据基础。青藏公路西大滩至安多段沿线40km范围冻融灾害空间分布基于国产高分二号影像数据自制。首先，利用深度学习方法从高分二号数据中提取泥流阶地区块；然后，利用ArcGIS进行人工编辑，将数据解译后合在一张图上可现实。</w:t>
      </w:r>
    </w:p>
    <w:p>
      <w:r>
        <w:rPr>
          <w:sz w:val="32"/>
        </w:rPr>
        <w:t>2、关键词</w:t>
      </w:r>
    </w:p>
    <w:p>
      <w:pPr>
        <w:ind w:left="432"/>
      </w:pPr>
      <w:r>
        <w:rPr>
          <w:sz w:val="22"/>
        </w:rPr>
        <w:t>主题关键词：</w:t>
      </w:r>
      <w:r>
        <w:rPr>
          <w:sz w:val="22"/>
        </w:rPr>
        <w:t>其他</w:t>
      </w:r>
      <w:r>
        <w:t>,</w:t>
      </w:r>
      <w:r>
        <w:rPr>
          <w:sz w:val="22"/>
        </w:rPr>
        <w:t>陆地表层遥感</w:t>
        <w:br/>
      </w:r>
      <w:r>
        <w:rPr>
          <w:sz w:val="22"/>
        </w:rPr>
        <w:t>学科关键词：</w:t>
      </w:r>
      <w:r>
        <w:rPr>
          <w:sz w:val="22"/>
        </w:rPr>
        <w:t>陆地表层</w:t>
      </w:r>
      <w:r>
        <w:t>,</w:t>
      </w:r>
      <w:r>
        <w:rPr>
          <w:sz w:val="22"/>
        </w:rPr>
        <w:t>遥感</w:t>
        <w:br/>
      </w:r>
      <w:r>
        <w:rPr>
          <w:sz w:val="22"/>
        </w:rPr>
        <w:t>地点关键词：</w:t>
      </w:r>
      <w:r>
        <w:rPr>
          <w:sz w:val="22"/>
        </w:rPr>
        <w:t>青藏工程走廊</w:t>
        <w:br/>
      </w:r>
      <w:r>
        <w:rPr>
          <w:sz w:val="22"/>
        </w:rPr>
        <w:t>时间关键词：</w:t>
      </w:r>
      <w:r>
        <w:rPr>
          <w:sz w:val="22"/>
        </w:rPr>
        <w:t>2015-2020</w:t>
      </w:r>
    </w:p>
    <w:p>
      <w:r>
        <w:rPr>
          <w:sz w:val="32"/>
        </w:rPr>
        <w:t>3、数据细节</w:t>
      </w:r>
    </w:p>
    <w:p>
      <w:pPr>
        <w:ind w:left="432"/>
      </w:pPr>
      <w:r>
        <w:rPr>
          <w:sz w:val="22"/>
        </w:rPr>
        <w:t>1.比例尺：None</w:t>
      </w:r>
    </w:p>
    <w:p>
      <w:pPr>
        <w:ind w:left="432"/>
      </w:pPr>
      <w:r>
        <w:rPr>
          <w:sz w:val="22"/>
        </w:rPr>
        <w:t>2.投影：</w:t>
      </w:r>
    </w:p>
    <w:p>
      <w:pPr>
        <w:ind w:left="432"/>
      </w:pPr>
      <w:r>
        <w:rPr>
          <w:sz w:val="22"/>
        </w:rPr>
        <w:t>3.文件大小：19.0MB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西：91.5</w:t>
            </w:r>
          </w:p>
        </w:tc>
        <w:tc>
          <w:tcPr>
            <w:tcW w:type="dxa" w:w="2880"/>
          </w:tcPr>
          <w:p>
            <w:r>
              <w:t>-</w:t>
            </w:r>
          </w:p>
        </w:tc>
        <w:tc>
          <w:tcPr>
            <w:tcW w:type="dxa" w:w="2880"/>
          </w:tcPr>
          <w:p>
            <w:r>
              <w:t>东：94.5</w:t>
            </w:r>
          </w:p>
        </w:tc>
      </w:tr>
      <w:tr>
        <w:tc>
          <w:tcPr>
            <w:tcW w:type="dxa" w:w="2880"/>
          </w:tcPr>
          <w:p>
            <w:r>
              <w:t>-</w:t>
            </w:r>
          </w:p>
        </w:tc>
        <w:tc>
          <w:tcPr>
            <w:tcW w:type="dxa" w:w="2880"/>
          </w:tcPr>
          <w:p>
            <w:r>
              <w:t>南：32.1</w:t>
            </w:r>
          </w:p>
        </w:tc>
        <w:tc>
          <w:tcPr>
            <w:tcW w:type="dxa" w:w="2880"/>
          </w:tcPr>
          <w:p>
            <w:r>
              <w:t>-</w:t>
            </w:r>
          </w:p>
        </w:tc>
      </w:tr>
    </w:tbl>
    <w:p>
      <w:r>
        <w:rPr>
          <w:sz w:val="32"/>
        </w:rPr>
        <w:t>5、时间范围</w:t>
      </w:r>
      <w:r>
        <w:rPr>
          <w:sz w:val="22"/>
        </w:rPr>
        <w:t>2018-12-31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牛富俊, 罗京. 青藏工程走廊冻融灾害数据集（2019-2020）. 时空三极环境大数据平台, DOI:10.11888/RemoteSen.tpdc.272881, CSTR:18406.11.RemoteSen.tpdc.272881, </w:t>
      </w:r>
      <w:r>
        <w:t>2022</w:t>
      </w:r>
      <w:r>
        <w:t>.[</w:t>
      </w:r>
      <w:r>
        <w:t xml:space="preserve">LUO   Jing, NIU Fujun. Distribution Data of Freezing-thawing Hazards in Qinghai Tibet Engineering Corridor (2019-2020). A Big Earth Data Platform for Three Poles, DOI:10.11888/RemoteSen.tpdc.272881, CSTR:18406.11.RemoteSen.tpdc.272881,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r>
        <w:rPr>
          <w:sz w:val="22"/>
        </w:rPr>
        <w:t xml:space="preserve">姓名: </w:t>
      </w:r>
      <w:r>
        <w:rPr>
          <w:sz w:val="22"/>
        </w:rPr>
        <w:t>罗京</w:t>
        <w:br/>
      </w:r>
      <w:r>
        <w:rPr>
          <w:sz w:val="22"/>
        </w:rPr>
        <w:t xml:space="preserve">单位: </w:t>
      </w:r>
      <w:r>
        <w:rPr>
          <w:sz w:val="22"/>
        </w:rPr>
        <w:t>中国科学院西北生态环境资源研究院</w:t>
        <w:br/>
      </w:r>
      <w:r>
        <w:rPr>
          <w:sz w:val="22"/>
        </w:rPr>
        <w:t xml:space="preserve">电子邮件: </w:t>
      </w:r>
      <w:r>
        <w:rPr>
          <w:sz w:val="22"/>
        </w:rPr>
        <w:t>luojing@lzb.ac.cn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