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六大经济走廊坡度数据</w:t>
      </w:r>
    </w:p>
    <w:p>
      <w:r>
        <w:rPr>
          <w:sz w:val="22"/>
        </w:rPr>
        <w:t>英文标题：Slope data of economic corridors along Silk Road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涵盖六大经济走廊的坡度数据，能够反映出六大经济走廊地表单元陡缓的程度，单位°。该数据空间分辨率为0.016度，约为1.8km，经度范围12.09°E-180°，维度范围10.99°S-90°N，来源自美国国家海洋和大气管理局构建的Global Relief Model，基于“一带一路”国家边界裁剪得到。该数据是评估六大经济走廊中的自然灾害(包括泥石流、滑坡、山洪等灾害)风险所必需的基础数据之一，应用频率高与前景广泛。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洪水</w:t>
      </w:r>
      <w:r>
        <w:t>,</w:t>
      </w:r>
      <w:r>
        <w:rPr>
          <w:sz w:val="22"/>
        </w:rPr>
        <w:t>滑坡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3.文件大小：85.98MB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2018-01-03 08:00:00+00:00</w:t>
      </w:r>
      <w:r>
        <w:rPr>
          <w:sz w:val="22"/>
        </w:rPr>
        <w:t>--</w:t>
      </w:r>
      <w:r>
        <w:rPr>
          <w:sz w:val="22"/>
        </w:rPr>
        <w:t>2019-01-02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六大经济走廊坡度数据. 时空三极环境大数据平台, </w:t>
      </w:r>
      <w:r>
        <w:t>2019</w:t>
      </w:r>
      <w:r>
        <w:t>.[</w:t>
      </w:r>
      <w:r>
        <w:t xml:space="preserve">ZOU Qiang. Slope data of economic corridors along Silk Road.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