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敦煌1:50万土地利用现状图（2000）</w:t>
      </w:r>
    </w:p>
    <w:p>
      <w:r>
        <w:rPr>
          <w:sz w:val="22"/>
        </w:rPr>
        <w:t>英文标题：The landuse map of Dunhuang at 1:500,000 scale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该数据数字化自图纸的《敦煌土地利用现状图》,本图是国家‘七五’重点科技攻关项目：“三北“防护林遥感综合调查，甘青宁类型区系列图之一，信息如下:</w:t>
        <w:br/>
        <w:t xml:space="preserve">    * 主编:王一谋 ， * 副主编:冯毓荪、游先祥、申元村* ，清绘:王建华、姚发芬、杨萍</w:t>
        <w:br/>
        <w:t xml:space="preserve">    * 制图:冯毓荪、姚发芬、王建华、赵燕华、李伟民</w:t>
        <w:br/>
        <w:t xml:space="preserve">    * 制图单位:中国科学院沙漠研究室编制</w:t>
        <w:br/>
        <w:t xml:space="preserve">    * 出版社:西安地图出版社 </w:t>
        <w:br/>
        <w:t>2、  文件格式与命名</w:t>
        <w:br/>
        <w:t>数据均以ESRI Shapefile格式储存，包括一下图层：</w:t>
        <w:br/>
        <w:t xml:space="preserve"> 敦煌土地利用现状图、河流、道路、湖泊、铁路、居民地、水库、沙漠化</w:t>
        <w:br/>
        <w:t>3、数据字段及属性</w:t>
        <w:br/>
        <w:t xml:space="preserve">类型编码 </w:t>
        <w:tab/>
        <w:t xml:space="preserve"> 土地资源类(Land_type） </w:t>
        <w:br/>
        <w:t xml:space="preserve">12 </w:t>
        <w:tab/>
        <w:t>水浇地      (Irrigated field)</w:t>
        <w:br/>
        <w:t xml:space="preserve">31 </w:t>
        <w:tab/>
        <w:t>有林地      (Woodland)</w:t>
        <w:br/>
        <w:t xml:space="preserve">311 </w:t>
        <w:tab/>
        <w:t>乔木林地    (Woodland)</w:t>
        <w:br/>
        <w:t xml:space="preserve">312 </w:t>
        <w:tab/>
        <w:t>乔灌混合林地      (Tree-shurb mixed)</w:t>
        <w:br/>
        <w:t xml:space="preserve">321 </w:t>
        <w:tab/>
        <w:t>灌木林地            (Shrub)</w:t>
        <w:br/>
        <w:t xml:space="preserve">322 </w:t>
        <w:tab/>
        <w:t>稀疏灌木林地      (Sparse shrub)</w:t>
        <w:br/>
        <w:t xml:space="preserve">33 </w:t>
        <w:tab/>
        <w:t>疏林地               (Sparse woods)</w:t>
        <w:br/>
        <w:t>4111   草甸冬春草地     (Meadow grassland in spring and winter)</w:t>
        <w:br/>
        <w:t>4112     盐化草甸冬春草地   (Saline meadow grassland in spring and winter)</w:t>
        <w:br/>
        <w:t>4112     盐化草甸冬春草地    (Saline meadow grassland in spring and winter)</w:t>
        <w:br/>
        <w:t>4113     盐土草甸冬春草地   (Salty soil meadow grassland in spring and winter)</w:t>
        <w:br/>
        <w:t>4122     砂砾质荒漠草原秋冬草    (Gravely desert-steppe grassland in autumn and winter)</w:t>
        <w:br/>
        <w:t>4124     山地荒漠草原冬春草场     (Mountainous desert-steppe grassland in winter and spring)</w:t>
        <w:br/>
        <w:t>4134     山地荒漠四季草地      (Mountainous desert steppe in four seasons）</w:t>
        <w:br/>
        <w:t>4141     沙质荒漠秋冬草地     (Sandy desert steppe in autumn and winter)</w:t>
        <w:br/>
        <w:t>4142     砂砾质荒漠秋冬草地    (Gravely desert steppe in autumn and winter)</w:t>
        <w:br/>
        <w:t>4143     土质荒漠四季草地       (Earthy desert steppe in four seasons)</w:t>
        <w:br/>
        <w:t xml:space="preserve">4151     山地草原四季草地       (Alpine steppe in four seasons)   </w:t>
        <w:br/>
        <w:t xml:space="preserve">51 </w:t>
        <w:tab/>
        <w:t>城镇用地    (Urban and town land)</w:t>
        <w:br/>
        <w:t xml:space="preserve">52 </w:t>
        <w:tab/>
        <w:t>农村用地    (Village land）</w:t>
        <w:br/>
        <w:t xml:space="preserve">73 </w:t>
        <w:tab/>
        <w:t>水库坑塘    (Reservoir and pond)</w:t>
        <w:br/>
        <w:t xml:space="preserve">74 </w:t>
        <w:tab/>
        <w:t>苇地           (Reed marshes)</w:t>
        <w:br/>
        <w:t xml:space="preserve">77 </w:t>
        <w:tab/>
        <w:t>滩地           (Tidal flat)</w:t>
        <w:br/>
        <w:t xml:space="preserve">81 </w:t>
        <w:tab/>
        <w:t>荒草地        (Desert)</w:t>
        <w:br/>
        <w:t xml:space="preserve">82 </w:t>
        <w:tab/>
        <w:t>盐碱地        (Saline-alkali land)</w:t>
        <w:br/>
        <w:t xml:space="preserve">83 </w:t>
        <w:tab/>
        <w:t>沼泽地        (Marshes)</w:t>
        <w:br/>
        <w:t xml:space="preserve">84 </w:t>
        <w:tab/>
        <w:t>沙地           (Sandy land)</w:t>
        <w:br/>
        <w:t xml:space="preserve">85 </w:t>
        <w:tab/>
        <w:t>沙滩及干沟   (Sandy flat and dry valley)</w:t>
        <w:br/>
        <w:t xml:space="preserve">86 </w:t>
        <w:tab/>
        <w:t>裸土地        (Bare land）</w:t>
        <w:br/>
        <w:t xml:space="preserve">87 </w:t>
        <w:tab/>
        <w:t>戈壁          (Gobi)</w:t>
        <w:br/>
        <w:t xml:space="preserve">88 </w:t>
        <w:tab/>
        <w:t>裸岩          (Exposed rock)</w:t>
        <w:br/>
        <w:tab/>
        <w:t>平沙地        (Flat sandy land)</w:t>
        <w:br/>
        <w:tab/>
        <w:t>复合型沙丘     (Compound dunes)</w:t>
        <w:br/>
        <w:tab/>
        <w:t>缓起伏沙地        (Undulatory sand-overlying land)</w:t>
        <w:br/>
        <w:tab/>
        <w:t>新月形沙丘及沙丘链    (Dunes and barchan chain）</w:t>
        <w:br/>
        <w:tab/>
        <w:t>沙垄        (Longitudinal dune)</w:t>
        <w:br/>
        <w:tab/>
        <w:t>格状沙丘    (Check dune)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敦煌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3.文件大小：1.96MB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王一谋, 冯毓荪, 姚发芬, 游先祥, 申元村. 敦煌1:50万土地利用现状图（2000）. 时空三极环境大数据平台, DOI:10.11888/Socioeco.tpdc.270665, CSTR:18406.11.Socioeco.tpdc.270665, </w:t>
      </w:r>
      <w:r>
        <w:t>2010</w:t>
      </w:r>
      <w:r>
        <w:t>.[</w:t>
      </w:r>
      <w:r>
        <w:t xml:space="preserve">FENG  Yusun, SHEN  Yuancun, YOU  Xianxiang, SHEN Yuancun, FENG Yusun, WANG Xian, YAO Fafen, WANG  Yimou, YAO  Fafen, WANG Jianhua. The landuse map of Dunhuang at 1:500,000 scale. A Big Earth Data Platform for Three Poles, DOI:10.11888/Socioeco.tpdc.270665, CSTR:18406.11.Socioeco.tpdc.270665,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王一谋,游先祥,申元村,冯毓荪,王建华,王贤,姚发芬. 敦煌土地利用现状图,中国科学院沙漠研究室,西安地图出版社,??年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王一谋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冯毓荪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姚发芬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游先祥</w:t>
        <w:br/>
      </w:r>
      <w:r>
        <w:rPr>
          <w:sz w:val="22"/>
        </w:rPr>
        <w:t xml:space="preserve">单位: </w:t>
      </w:r>
      <w:r>
        <w:rPr>
          <w:sz w:val="22"/>
        </w:rPr>
        <w:t>中国科学院沙漠研究室编制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申元村</w:t>
        <w:br/>
      </w:r>
      <w:r>
        <w:rPr>
          <w:sz w:val="22"/>
        </w:rPr>
        <w:t xml:space="preserve">单位: </w:t>
      </w:r>
      <w:r>
        <w:rPr>
          <w:sz w:val="22"/>
        </w:rPr>
        <w:t>none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