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中国区域高时空分辨率地面气象要素驱动数据集（1979-2015）</w:t>
      </w:r>
    </w:p>
    <w:p>
      <w:r>
        <w:rPr>
          <w:sz w:val="22"/>
        </w:rPr>
        <w:t>英文标题：China meteorological forcing dataset (1979-2015)</w:t>
      </w:r>
    </w:p>
    <w:p>
      <w:r>
        <w:rPr>
          <w:sz w:val="32"/>
        </w:rPr>
        <w:t>1、摘要</w:t>
      </w:r>
    </w:p>
    <w:p>
      <w:pPr>
        <w:ind w:firstLine="432"/>
      </w:pPr>
      <w:r>
        <w:rPr>
          <w:sz w:val="22"/>
        </w:rPr>
        <w:t xml:space="preserve">中国区域地面气象要素数据集是中国科学院青藏高原研究所开发的一套近地面气象与环境要素再分析数据集。该数据集是以国际上现有的 Princeton 再分析资料、GLDAS 资料、GEWEX-SRB 辐射资料，以及 TRMM 降水资料为背景场，融合了中国气象局常规气象观测数据制作而成。其时间分辨率为 3 小时，水平空间分辨率 0.1°，包含近地面气温、近地面气压、近地面空气比湿、近地面全风速、地面向下短波辐射、地面向下长波辐射、地面降水率，共 7 个要素（变量）。 </w:t>
        <w:br/>
        <w:br/>
        <w:t>各变量的物理意义：</w:t>
        <w:br/>
        <w:t xml:space="preserve">| 气象要素||变量名||单位||物理意义 </w:t>
        <w:br/>
        <w:t xml:space="preserve">| 近地面气温 ||temp|| K || 瞬时近地面（2m）气温 </w:t>
        <w:br/>
        <w:t xml:space="preserve">| 地表气压 || pres|| Pa || 瞬时地表气压 </w:t>
        <w:br/>
        <w:t>| 近地面空气比湿 || shum || kg/ kg ||瞬时近地面空气比湿</w:t>
        <w:br/>
        <w:t>| 近地面全风速 || wind || m /s || 瞬时近地面（风速仪高度）全风速</w:t>
        <w:br/>
        <w:t>| 向下短波辐射|| srad || W /平方米 || 3 小时平均 （-1.5hr ～ +1.5hr） 向下短波辐射</w:t>
        <w:br/>
        <w:t>| 向下长波辐射||lrad ||W /平方米 ||3 小时平均 （-1.5hr ～ +1.5hr） 向下长波辐射</w:t>
        <w:br/>
        <w:t>| 降水率||prec||mm/hr ||3 小时平均 （-3.0hr ～ 0.0hr） 降水率</w:t>
        <w:br/>
        <w:t>更多信息，请参见随数据一同发布的《User’s Guide for China Meteorological Forcing Dataset》。</w:t>
        <w:br/>
        <w:br/>
        <w:t>最新版本（01.06.0014）的主要变化有：</w:t>
        <w:br/>
        <w:t xml:space="preserve">    1. 将数据延伸到 2015 年 12 月（短波和长波数据例外，只到 2015 年 10 月，2015 年 11-12 月的数据系根据 GLDAS 数据插值得到，误差可能会偏大）；</w:t>
        <w:br/>
        <w:t xml:space="preserve">    2. 设定风速最小值为 0.05 m/s；</w:t>
        <w:br/>
        <w:t xml:space="preserve">    3. 修正了之前辐射算法中的一个 bug，使我们的短波和长波数据在晨昏时段更合理。</w:t>
        <w:br/>
        <w:t xml:space="preserve">    4. 修正了降水数据的 bug，更改涉及的时段是 2011-2015 年。</w:t>
      </w:r>
    </w:p>
    <w:p>
      <w:r>
        <w:rPr>
          <w:sz w:val="32"/>
        </w:rPr>
        <w:t>2、关键词</w:t>
      </w:r>
    </w:p>
    <w:p>
      <w:pPr>
        <w:ind w:left="432"/>
      </w:pPr>
      <w:r>
        <w:rPr>
          <w:sz w:val="22"/>
        </w:rPr>
        <w:t>主题关键词：</w:t>
      </w:r>
      <w:r>
        <w:rPr>
          <w:sz w:val="22"/>
        </w:rPr>
        <w:t>辐射</w:t>
      </w:r>
      <w:r>
        <w:t>,</w:t>
      </w:r>
      <w:r>
        <w:rPr>
          <w:sz w:val="22"/>
        </w:rPr>
        <w:t>风</w:t>
      </w:r>
      <w:r>
        <w:t>,</w:t>
      </w:r>
      <w:r>
        <w:rPr>
          <w:sz w:val="22"/>
        </w:rPr>
        <w:t>湿度/干燥度</w:t>
      </w:r>
      <w:r>
        <w:t>,</w:t>
      </w:r>
      <w:r>
        <w:rPr>
          <w:sz w:val="22"/>
        </w:rPr>
        <w:t>气压</w:t>
      </w:r>
      <w:r>
        <w:t>,</w:t>
      </w:r>
      <w:r>
        <w:rPr>
          <w:sz w:val="22"/>
        </w:rPr>
        <w:t>风速</w:t>
        <w:br/>
      </w:r>
      <w:r>
        <w:rPr>
          <w:sz w:val="22"/>
        </w:rPr>
        <w:t>学科关键词：</w:t>
      </w:r>
      <w:r>
        <w:rPr>
          <w:sz w:val="22"/>
        </w:rPr>
        <w:t>大气</w:t>
        <w:br/>
      </w:r>
      <w:r>
        <w:rPr>
          <w:sz w:val="22"/>
        </w:rPr>
        <w:t>地点关键词：</w:t>
      </w:r>
      <w:r>
        <w:rPr>
          <w:sz w:val="22"/>
        </w:rPr>
        <w:t>中国</w:t>
        <w:br/>
      </w:r>
      <w:r>
        <w:rPr>
          <w:sz w:val="22"/>
        </w:rPr>
        <w:t>时间关键词：</w:t>
      </w:r>
      <w:r>
        <w:rPr>
          <w:sz w:val="22"/>
        </w:rPr>
        <w:t>1979-2015</w:t>
      </w:r>
    </w:p>
    <w:p>
      <w:r>
        <w:rPr>
          <w:sz w:val="32"/>
        </w:rPr>
        <w:t>3、数据细节</w:t>
      </w:r>
    </w:p>
    <w:p>
      <w:pPr>
        <w:ind w:left="432"/>
      </w:pPr>
      <w:r>
        <w:rPr>
          <w:sz w:val="22"/>
        </w:rPr>
        <w:t>1.比例尺：None</w:t>
      </w:r>
    </w:p>
    <w:p>
      <w:pPr>
        <w:ind w:left="432"/>
      </w:pPr>
      <w:r>
        <w:rPr>
          <w:sz w:val="22"/>
        </w:rPr>
        <w:t>2.投影：None</w:t>
      </w:r>
    </w:p>
    <w:p>
      <w:pPr>
        <w:ind w:left="432"/>
      </w:pPr>
      <w:r>
        <w:rPr>
          <w:sz w:val="22"/>
        </w:rPr>
        <w:t>3.文件大小：84037.0MB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北：53.6</w:t>
            </w:r>
          </w:p>
        </w:tc>
        <w:tc>
          <w:tcPr>
            <w:tcW w:type="dxa" w:w="2880"/>
          </w:tcPr>
          <w:p>
            <w:r>
              <w:t>-</w:t>
            </w:r>
          </w:p>
        </w:tc>
      </w:tr>
      <w:tr>
        <w:tc>
          <w:tcPr>
            <w:tcW w:type="dxa" w:w="2880"/>
          </w:tcPr>
          <w:p>
            <w:r>
              <w:t>西：73.4</w:t>
            </w:r>
          </w:p>
        </w:tc>
        <w:tc>
          <w:tcPr>
            <w:tcW w:type="dxa" w:w="2880"/>
          </w:tcPr>
          <w:p>
            <w:r>
              <w:t>-</w:t>
            </w:r>
          </w:p>
        </w:tc>
        <w:tc>
          <w:tcPr>
            <w:tcW w:type="dxa" w:w="2880"/>
          </w:tcPr>
          <w:p>
            <w:r>
              <w:t>东：135.0</w:t>
            </w:r>
          </w:p>
        </w:tc>
      </w:tr>
      <w:tr>
        <w:tc>
          <w:tcPr>
            <w:tcW w:type="dxa" w:w="2880"/>
          </w:tcPr>
          <w:p>
            <w:r>
              <w:t>-</w:t>
            </w:r>
          </w:p>
        </w:tc>
        <w:tc>
          <w:tcPr>
            <w:tcW w:type="dxa" w:w="2880"/>
          </w:tcPr>
          <w:p>
            <w:r>
              <w:t>南：18.2</w:t>
            </w:r>
          </w:p>
        </w:tc>
        <w:tc>
          <w:tcPr>
            <w:tcW w:type="dxa" w:w="2880"/>
          </w:tcPr>
          <w:p>
            <w:r>
              <w:t>-</w:t>
            </w:r>
          </w:p>
        </w:tc>
      </w:tr>
    </w:tbl>
    <w:p>
      <w:r>
        <w:rPr>
          <w:sz w:val="32"/>
        </w:rPr>
        <w:t>5、时间范围</w:t>
      </w:r>
      <w:r>
        <w:rPr>
          <w:sz w:val="22"/>
        </w:rPr>
        <w:t>1979-02-26 16:00:00+00:00</w:t>
      </w:r>
      <w:r>
        <w:rPr>
          <w:sz w:val="22"/>
        </w:rPr>
        <w:t>--</w:t>
      </w:r>
      <w:r>
        <w:rPr>
          <w:sz w:val="22"/>
        </w:rPr>
        <w:t>2016-02-25 16:00:00+00:00</w:t>
      </w:r>
    </w:p>
    <w:p>
      <w:r>
        <w:rPr>
          <w:sz w:val="32"/>
        </w:rPr>
        <w:t>6、引用方式</w:t>
      </w:r>
    </w:p>
    <w:p>
      <w:pPr>
        <w:ind w:left="432"/>
      </w:pPr>
      <w:r>
        <w:rPr>
          <w:sz w:val="22"/>
        </w:rPr>
        <w:t xml:space="preserve">数据的引用: </w:t>
      </w:r>
    </w:p>
    <w:p>
      <w:pPr>
        <w:ind w:left="432" w:firstLine="432"/>
      </w:pPr>
      <w:r>
        <w:t xml:space="preserve">阳坤, 何杰. 中国区域高时空分辨率地面气象要素驱动数据集（1979-2015）. 时空三极环境大数据平台, DOI:10.3972/westdc.002.2014.db, CSTR:18406.11.westdc.002.2014.db, </w:t>
      </w:r>
      <w:r>
        <w:t>2016</w:t>
      </w:r>
      <w:r>
        <w:t>.[</w:t>
      </w:r>
      <w:r>
        <w:t xml:space="preserve">HE Jie, YANG Kun. China meteorological forcing dataset (1979-2015). A Big Earth Data Platform for Three Poles, DOI:10.3972/westdc.002.2014.db, CSTR:18406.11.westdc.002.2014.db, </w:t>
      </w:r>
      <w:r>
        <w:t>2016</w:t>
      </w:r>
      <w:r>
        <w:rPr>
          <w:sz w:val="22"/>
        </w:rPr>
        <w:t>]</w:t>
      </w:r>
    </w:p>
    <w:p>
      <w:pPr>
        <w:ind w:left="432"/>
      </w:pPr>
      <w:r>
        <w:rPr>
          <w:sz w:val="22"/>
        </w:rPr>
        <w:t xml:space="preserve">文章的引用: </w:t>
      </w:r>
    </w:p>
    <w:p>
      <w:pPr>
        <w:ind w:left="864"/>
      </w:pPr>
      <w:r>
        <w:t>Chen, Y.Y., Yang, K., He, J., Qin, J., Shi, J.C., Du, J.Y., &amp;He, Q. (2011). Improving land surface temperature modeling for dry land of China. Journal of Geophysical Research, 116(15), D20104.</w:t>
        <w:br/>
        <w:br/>
      </w:r>
    </w:p>
    <w:p>
      <w:r>
        <w:rPr>
          <w:sz w:val="32"/>
        </w:rPr>
        <w:t>7、资助项目信息</w:t>
      </w:r>
    </w:p>
    <w:p>
      <w:r>
        <w:rPr>
          <w:sz w:val="32"/>
        </w:rPr>
        <w:t>8、数据资源提供者</w:t>
      </w:r>
    </w:p>
    <w:p>
      <w:pPr>
        <w:ind w:left="432"/>
      </w:pP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r>
        <w:rPr>
          <w:sz w:val="22"/>
        </w:rPr>
        <w:t xml:space="preserve">姓名: </w:t>
      </w:r>
      <w:r>
        <w:rPr>
          <w:sz w:val="22"/>
        </w:rPr>
        <w:t>何杰</w:t>
        <w:br/>
      </w:r>
      <w:r>
        <w:rPr>
          <w:sz w:val="22"/>
        </w:rPr>
        <w:t xml:space="preserve">单位: </w:t>
      </w:r>
      <w:r>
        <w:rPr>
          <w:sz w:val="22"/>
        </w:rPr>
        <w:t>中国科学院青藏高原研究所</w:t>
        <w:br/>
      </w:r>
      <w:r>
        <w:rPr>
          <w:sz w:val="22"/>
        </w:rPr>
        <w:t xml:space="preserve">电子邮件: </w:t>
      </w:r>
      <w:r>
        <w:rPr>
          <w:sz w:val="22"/>
        </w:rPr>
        <w:t>hejie.1207@gmail.com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