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祁连山地区地级市和县级经济、人口、城市化增长变化数据集（1949-2020）</w:t>
      </w:r>
    </w:p>
    <w:p>
      <w:r>
        <w:rPr>
          <w:sz w:val="22"/>
        </w:rPr>
        <w:t>英文标题：Qilian Mountain prefecture-level city and county level economic, demographic, and urbanization growth changes data set  (1949-2020)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地区经济、人口、城市化增长变化数据集包含祁连山地区的5个地级市、14个区县的1949-2020年长时间序列社会经济发展指标，如三产增加值、人口规模等。分别为祁连山地区地级市经济、人口、城市化增长变化数据子集、祁连山地区县级经济、人口、城市化增长变化数据子集。</w:t>
        <w:br/>
        <w:t>数据来源于甘肃省统计年鉴、武威市国民经济和社会发展统计公报、张掖市国民经济和社会发展统计公报、酒泉市国民经济和社会发展统计公报、金昌市国民经济和社会发展统计公报、嘉峪关市国民经济和社会发展统计公报、阿拉善统计年鉴、阿拉善额济纳旗国民经济和社会发展统计公报。</w:t>
        <w:br/>
        <w:t>因数据源为公开发布的省级、市级统计年鉴，尚未对数据进行交叉验证，有待在数据分析与应用过程中进行数据的一致性检验和精度验证。</w:t>
        <w:br/>
        <w:t>该数据集是反映祁连山地区经济、人口、城市化增长变化的宏观数据集，覆盖面全，时间序列长，可对祁连山地区的社会经济发展变化提供基础信息。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1949-2020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吴锋. 祁连山地区地级市和县级经济、人口、城市化增长变化数据集（1949-2020）. 时空三极环境大数据平台, </w:t>
      </w:r>
      <w:r>
        <w:t>2021</w:t>
      </w:r>
      <w:r>
        <w:t>.[</w:t>
      </w:r>
      <w:r>
        <w:t xml:space="preserve">WU Feng. Qilian Mountain prefecture-level city and county level economic, demographic, and urbanization growth changes data set  (1949-2020).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集成预测与优化调配(XDA20100104)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wufeng@igsnrr.ac.cn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