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西藏及周边地区藏羊种质资源数据集（2021-2022）</w:t>
      </w:r>
    </w:p>
    <w:p>
      <w:r>
        <w:rPr>
          <w:sz w:val="22"/>
        </w:rPr>
        <w:t>英文标题：Collection of Tibetan sheep germplasm resources in and around Tibet (2021-2022)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完成青藏高原及周边地区藏系绵羊资源调查，掌握藏系绵羊资源现状，2021-2022年度对青海、甘肃、青海、贵州、陕西、云南、新疆、四川开展藏系绵羊种质资源调查，采集1021份血液及组织样品。本数据集包含1个组织样品信息表，包含物种、品种、采集地、采集时间、样品类型等信息，以excel格式存储。拍摄个体照片230张，生境照61张，工作照22张，视频6个。照片以jpg格式存储，视频以mp4格式存储。对每个个体产生50000个基因型数据，共计1000个个体的SNP基因组分型数据，数据以“ped”和“map”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2022-07-30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李孟华. 西藏及周边地区藏羊种质资源数据集（2021-2022）. 时空三极环境大数据平台, DOI:10.11888/HumanNat.tpdc.272981, CSTR:18406.11.HumanNat.tpdc.272981, </w:t>
      </w:r>
      <w:r>
        <w:t>2022</w:t>
      </w:r>
      <w:r>
        <w:t>.[</w:t>
      </w:r>
      <w:r>
        <w:t xml:space="preserve">LI   Menghua . Collection of Tibetan sheep germplasm resources in and around Tibet (2021-2022). A Big Earth Data Platform for Three Poles, DOI:10.11888/HumanNat.tpdc.272981, CSTR:18406.11.HumanNat.tpdc.272981,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李孟华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menghua.li@cau.edu.cn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