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中国及周边区域雷暴云特征数据集（2010-2018）</w:t>
      </w:r>
    </w:p>
    <w:p>
      <w:r>
        <w:rPr>
          <w:sz w:val="22"/>
        </w:rPr>
        <w:t>英文标题：Thunderstorm cloud characteristic data set in China and surrounding areas (2010-2018)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该数据集基于2010–2018年FY-2E卫星（FY-2E）探测全圆盘区域内的TBB产品、云分类（Cloud Classification，CLC）产品以及全球闪电定位网（World Wide Lightning Location Network，WWLLN）的闪电定位数据计算建立雷暴云特征数据集。对WWLLN闪电聚类使用的算法为DBSCAN算法，参考Hutchins et al.（2014）要求雷暴云中的每个闪电簇中的闪电数大于2且都落在半径12 km以内。数据集包括雷暴云时间、位置信息，用拟合椭圆表示的雷暴云形态（长、短轴、旋转角等）信息，表征雷暴云结构的云面积、相当黑体亮度温度（Black Body Temperature，TBB）统计值、包含的闪电信息以及包含的强对流核、闪电簇信息等数据信息。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云</w:t>
      </w:r>
      <w:r>
        <w:t>,</w:t>
      </w:r>
      <w:r>
        <w:rPr>
          <w:sz w:val="22"/>
        </w:rPr>
        <w:t>强对流</w:t>
      </w:r>
      <w:r>
        <w:t>,</w:t>
      </w:r>
      <w:r>
        <w:rPr>
          <w:sz w:val="22"/>
        </w:rPr>
        <w:t>大气电学</w:t>
      </w:r>
      <w:r>
        <w:t>,</w:t>
      </w:r>
      <w:r>
        <w:rPr>
          <w:sz w:val="22"/>
        </w:rPr>
        <w:t>云特性</w:t>
      </w:r>
      <w:r>
        <w:t>,</w:t>
      </w:r>
      <w:r>
        <w:rPr>
          <w:sz w:val="22"/>
        </w:rPr>
        <w:t>气象灾害</w:t>
      </w:r>
      <w:r>
        <w:t>,</w:t>
      </w:r>
      <w:r>
        <w:rPr>
          <w:sz w:val="22"/>
        </w:rPr>
        <w:t>雷暴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中国及周边</w:t>
        <w:br/>
      </w:r>
      <w:r>
        <w:rPr>
          <w:sz w:val="22"/>
        </w:rPr>
        <w:t>时间关键词：</w:t>
      </w:r>
      <w:r>
        <w:rPr>
          <w:sz w:val="22"/>
        </w:rPr>
        <w:t>2010-2018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3.文件大小：550912.0MB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马瑞阳, 郑栋. 中国及周边区域雷暴云特征数据集（2010-2018）. 时空三极环境大数据平台, DOI:10.11888/Atmos.tpdc.272622, CSTR:18406.11.Atmos.tpdc.272622, </w:t>
      </w:r>
      <w:r>
        <w:t>2022</w:t>
      </w:r>
      <w:r>
        <w:t>.[</w:t>
      </w:r>
      <w:r>
        <w:t xml:space="preserve">MA   Ruiyang , ZHENG   Dong . Thunderstorm cloud characteristic data set in China and surrounding areas (2010-2018). A Big Earth Data Platform for Three Poles, DOI:10.11888/Atmos.tpdc.272622, CSTR:18406.11.Atmos.tpdc.272622,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马瑞阳, 郑栋, 姚雯, 等. (2021). 雷暴云特征数据集及我国雷暴活动特征. 应用气象学报, 32(3), 358-369.</w:t>
        <w:br/>
        <w:br/>
      </w:r>
      <w:r>
        <w:t>Du, Y., Zheng, D., &amp; Ma, R., et al. (2022). Thunderstorm activity over the Qinghai–Tibet Plateau indicated by the combined data of the FY-2E geostationary satellite and WWLLN. Submitted to Remote Sensing.（提交该数据集时已接收）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马瑞阳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ma_ruiyang@outlook.com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郑栋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zhengdong@cma.gov.cn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