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；（2）剔除有重复记录的时刻；（3）删除了明显超出物理意义或超出仪器量程的数据；（4）数据中以红字标示的部分为有疑问的数据；（5）日期和时间的格式统一，并且日期、时间在同一列。如，时间为：2021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垭口站自动气象站-2021）. 时空三极环境大数据平台, DOI:10.11888/Atmos.tpdc.272491, CSTR:18406.11.Atmos.tpdc.272491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Yakou station, 2021). A Big Earth Data Platform for Three Poles, DOI:10.11888/Atmos.tpdc.272491, CSTR:18406.11.Atmos.tpdc.27249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