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河西走廊内流区生态安全评价与景观规划数据（1949-2002）</w:t>
      </w:r>
    </w:p>
    <w:p>
      <w:r>
        <w:rPr>
          <w:sz w:val="22"/>
        </w:rPr>
        <w:t>英文标题：Ecological security evaluation and landscape planning data of the inner flow area of Hexi Corridor (1949-2002)</w:t>
      </w:r>
    </w:p>
    <w:p>
      <w:r>
        <w:rPr>
          <w:sz w:val="32"/>
        </w:rPr>
        <w:t>1、摘要</w:t>
      </w:r>
    </w:p>
    <w:p>
      <w:pPr>
        <w:ind w:firstLine="432"/>
      </w:pPr>
      <w:r>
        <w:rPr>
          <w:sz w:val="22"/>
        </w:rPr>
        <w:t>河西走廊内流区生态安全评价与景观规划预案研究项目属于国家自然科学基金“中国西部环境与生态科学”重大研究计划，负责人为中国科学院寒区旱区环境与工程研究所肖笃宁研究员，项目运行时间为2002.1-2004.12。</w:t>
        <w:br/>
        <w:t xml:space="preserve">该项目汇交数据为河西走廊内流区生态资料:包括黑河流域、石羊河流域、疏勒河流域和河流径流量四个文件夹。 </w:t>
        <w:br/>
        <w:br/>
        <w:t xml:space="preserve">黑河诶流域额济纳旗调查分析数据 </w:t>
        <w:br/>
        <w:t>1.土壤水分TDR数据</w:t>
        <w:br/>
        <w:t xml:space="preserve">该数据以Excel格式存储，包括管式和井式两种2002年的土壤水分调查数据。 </w:t>
        <w:br/>
        <w:t>管式TDR数据</w:t>
        <w:br/>
        <w:t xml:space="preserve">包括二道桥、戈壁、林场、七道桥和梭梭林的2002年6月1日、6月11日、6月21日、7月1日、7月11日、7月21日、7月31日、8月11日和8月21日的地下1.8米间隔为0.2米的管式土壤水分调查数据。 </w:t>
        <w:br/>
        <w:t>井式TDR数据</w:t>
        <w:br/>
        <w:t xml:space="preserve">包括怪柳、戈壁、胡杨和杂草的2002年6月21日、7月1日、7月11日、7月21日、7月31日、8月11日和8月21日的地下5米多间隔为0.2米的井式土壤水分调查数据。 </w:t>
        <w:br/>
        <w:t>地下水GPS数据</w:t>
        <w:br/>
        <w:t xml:space="preserve">为Excel格式，对TDR观测点进行GPS测定，包括经度、纬度和高程等基本信息，外加水位高程、测井类型和备注等信息。 </w:t>
        <w:br/>
        <w:t>2.土壤养分盐分数据</w:t>
        <w:br/>
        <w:t xml:space="preserve">为Excel格式，42个样点包含"全氧 N%"、"全磷 P%"、"有机质%"、"水解氮N mg/kg"、"速效磷P mg/kg"、"速效钾K mg/kg"、"碳酸钙 %"、"PH值"、"全盐 %"和"全钾 K%"等变量的养分调查分析数据，42个样点包含"电导计算全盐值（%）"、CO3、HCO3、CI、SO4 、Ca、Mg、Na+K等变量的盐分调查分析数据。 </w:t>
        <w:br/>
        <w:t>3.土壤机械组成</w:t>
        <w:br/>
        <w:t xml:space="preserve">为Excel格式，42个样点包含深度（cm）、各级颗粒含量百分数（筛析法）（&gt;2mm、2—1mm、1—0.5mm、0.5—0.25mm和0.25—0.1mm）和〈0.1mm各级颗粒含量百分数（吸管法）（&lt;0.1mm、0.1-0.05mm、0.05-0.02mm、0.02-0.002mm 和&lt;0.002mm）等变量的土壤颗粒组成信息分析表。 </w:t>
        <w:br/>
        <w:t>4.额旗站气象数据</w:t>
        <w:br/>
        <w:t xml:space="preserve">为Excel表，包括1957年-1998年月降雨数据、1957年-1998年月蒸发量数据、1957年-1991年月温度数据、1972年-1992年月风速数据、1972年-1992年月最高温度数据、1972年-1992年月最低温度数据、1972年-1992年月日照数据和1972年-1992年月相对湿度数据。 </w:t>
        <w:br/>
        <w:t>酒泉地区扫描件</w:t>
        <w:br/>
        <w:t xml:space="preserve">酒泉市1:300000的土地利用现状概图扫描件、酒泉市1:300000耕地后备资源分布评价图扫描件和酒泉市1:300000行政区区划图扫描件 </w:t>
        <w:br/>
        <w:t>张掖水保资料</w:t>
        <w:br/>
        <w:t xml:space="preserve">包含对张掖地区甘州区、高台、临泽县、民乐县、山丹县、肃南县和张掖市的分区水土保持统计表（以Excel格式存储）以及各分区的规划报告（以Word格式存储）。 </w:t>
        <w:br/>
        <w:t>石羊河流域</w:t>
        <w:br/>
        <w:t>金昌水资源调查资料</w:t>
        <w:br/>
        <w:t xml:space="preserve">包括金昌市1997年的1:500000的水资源分布图扫描件、金昌市清河和金川灌区地下水水位81年到2000年平均下降程度以及地下水1986年、1995年和2001年的年补给量统计表、金昌市耕地后备资源调查评价报告。 </w:t>
        <w:br/>
        <w:t>民勤水资源调查资料</w:t>
        <w:br/>
        <w:t xml:space="preserve">包括详细的民勤县井灌区典型井作物现状亩均灌溉用水量调查表、灌区工农业用水调查表、乡镇播种面积调查表、地下水矿化度调查资料、民勤县地表径流及径流组成变化情况报告、灌溉用水定额编制评估报告、民勤县水资源开发利用情况汇报和民调工程运行灌溉情况汇报等。 </w:t>
        <w:br/>
        <w:t>武威地区土壤改良利用分区图</w:t>
        <w:br/>
        <w:t xml:space="preserve">为武威市水土保持规划图扫描件、武威市灌区位置图扫描件、武威市行政图扫描件、武威市水源及水利工程建设图扫描件、武威三北二期防护林工程规划图扫描件和凉州区行政图扫描件等jpeg图。 </w:t>
        <w:br/>
        <w:t>永昌县水保资料</w:t>
        <w:br/>
        <w:t xml:space="preserve">为永昌县1:200000的1994年水土保持监督预防与治理规划图扫描件。 </w:t>
        <w:br/>
        <w:t>疏勒河流域</w:t>
        <w:br/>
        <w:t>玉门市水资源开发利用现状分布图</w:t>
        <w:br/>
        <w:t xml:space="preserve">有4幅jpeg图组成，一张1:250000的2002年玉门市水资源开发利用现状扫描总图，三张更高分辨率的分图。 </w:t>
        <w:br/>
        <w:t>河流径流量</w:t>
        <w:br/>
        <w:t xml:space="preserve">本数据集以Excel格式存储，主要内容为三个流域1949年-2002年总流量、各个流域支流的年径流量、详细调查地区如酒泉的年径流量和鸳鸯池水库上游来水量等数据。 </w:t>
        <w:br/>
        <w:br/>
        <w:t>流域总量</w:t>
        <w:br/>
        <w:t xml:space="preserve">为1949年-2002年黑河流域、石羊河流域和疏勒河流域的年径流量数据。 </w:t>
        <w:br/>
        <w:t>黑河年径流量</w:t>
        <w:br/>
        <w:t xml:space="preserve">为1949年-2002年的黑河、梨园河、讨赖河、洪水河、清水河、丰乐河和红沙河等支流的年径流量数据。 </w:t>
        <w:br/>
        <w:t>石羊河年径流量</w:t>
        <w:br/>
        <w:t xml:space="preserve">为1949年-2002年的西大河、东大河、西营河、金塔河、杂木河、黄羊河、古浪河和大景河等支流的年径流量数据。 </w:t>
        <w:br/>
        <w:t>疏勒河年径流量</w:t>
        <w:br/>
        <w:t xml:space="preserve">为1950年-2002年的党河、疏勒河和哈尔腾河等支流的年径流量数据。 </w:t>
        <w:br/>
        <w:t>酒泉地区河流年径流量</w:t>
        <w:br/>
        <w:t xml:space="preserve">为酒泉地区1950年-2002年的疏勒河的昌马峡、党河的党城湾、石油河的君庙、白杨河、讨赖河的冰沟、讨赖河的鸳鸯池、洪水河的新地、丰乐河、马营河的红沙河和榆林河的踏实河等支流的年经流量数据。 </w:t>
        <w:br/>
        <w:t>鸳鸯池水库上游来水量统计表</w:t>
        <w:br/>
        <w:t>为1959年-2001年鸳鸯池水库上游来水量数据。</w:t>
      </w:r>
    </w:p>
    <w:p>
      <w:r>
        <w:rPr>
          <w:sz w:val="32"/>
        </w:rPr>
        <w:t>2、关键词</w:t>
      </w:r>
    </w:p>
    <w:p>
      <w:pPr>
        <w:ind w:left="432"/>
      </w:pPr>
      <w:r>
        <w:rPr>
          <w:sz w:val="22"/>
        </w:rPr>
        <w:t>主题关键词：</w:t>
      </w:r>
      <w:r>
        <w:rPr>
          <w:sz w:val="22"/>
        </w:rPr>
        <w:t>土壤</w:t>
      </w:r>
      <w:r>
        <w:t>,</w:t>
      </w:r>
      <w:r>
        <w:rPr>
          <w:sz w:val="22"/>
        </w:rPr>
        <w:t>径流</w:t>
      </w:r>
      <w:r>
        <w:t>,</w:t>
      </w:r>
      <w:r>
        <w:rPr>
          <w:sz w:val="22"/>
        </w:rPr>
        <w:t>降水</w:t>
      </w:r>
      <w:r>
        <w:t>,</w:t>
      </w:r>
      <w:r>
        <w:rPr>
          <w:sz w:val="22"/>
        </w:rPr>
        <w:t>温度</w:t>
      </w:r>
      <w:r>
        <w:t>,</w:t>
      </w:r>
      <w:r>
        <w:rPr>
          <w:sz w:val="22"/>
        </w:rPr>
        <w:t>湿度/干燥度</w:t>
      </w:r>
      <w:r>
        <w:t>,</w:t>
      </w:r>
      <w:r>
        <w:rPr>
          <w:sz w:val="22"/>
        </w:rPr>
        <w:t>水文</w:t>
      </w:r>
      <w:r>
        <w:t>,</w:t>
      </w:r>
      <w:r>
        <w:rPr>
          <w:sz w:val="22"/>
        </w:rPr>
        <w:t>土壤湿度/水分含量</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石羊河流域</w:t>
      </w:r>
      <w:r>
        <w:t xml:space="preserve">, </w:t>
      </w:r>
      <w:r>
        <w:rPr>
          <w:sz w:val="22"/>
        </w:rPr>
        <w:t>疏勒河流域</w:t>
      </w:r>
      <w:r>
        <w:t xml:space="preserve">, </w:t>
      </w:r>
      <w:r>
        <w:rPr>
          <w:sz w:val="22"/>
        </w:rPr>
        <w:t>河西走廊内流区</w:t>
        <w:br/>
      </w:r>
      <w:r>
        <w:rPr>
          <w:sz w:val="22"/>
        </w:rPr>
        <w:t>时间关键词：</w:t>
      </w:r>
      <w:r>
        <w:rPr>
          <w:sz w:val="22"/>
        </w:rPr>
        <w:t>1949-2002</w:t>
      </w:r>
    </w:p>
    <w:p>
      <w:r>
        <w:rPr>
          <w:sz w:val="32"/>
        </w:rPr>
        <w:t>3、数据细节</w:t>
      </w:r>
    </w:p>
    <w:p>
      <w:pPr>
        <w:ind w:left="432"/>
      </w:pPr>
      <w:r>
        <w:rPr>
          <w:sz w:val="22"/>
        </w:rPr>
        <w:t>1.比例尺：None</w:t>
      </w:r>
    </w:p>
    <w:p>
      <w:pPr>
        <w:ind w:left="432"/>
      </w:pPr>
      <w:r>
        <w:rPr>
          <w:sz w:val="22"/>
        </w:rPr>
        <w:t>2.投影：None</w:t>
      </w:r>
    </w:p>
    <w:p>
      <w:pPr>
        <w:ind w:left="432"/>
      </w:pPr>
      <w:r>
        <w:rPr>
          <w:sz w:val="22"/>
        </w:rPr>
        <w:t>3.文件大小：433.37MB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北：49.36</w:t>
            </w:r>
          </w:p>
        </w:tc>
        <w:tc>
          <w:tcPr>
            <w:tcW w:type="dxa" w:w="2880"/>
          </w:tcPr>
          <w:p>
            <w:r>
              <w:t>-</w:t>
            </w:r>
          </w:p>
        </w:tc>
      </w:tr>
      <w:tr>
        <w:tc>
          <w:tcPr>
            <w:tcW w:type="dxa" w:w="2880"/>
          </w:tcPr>
          <w:p>
            <w:r>
              <w:t>西：73.45</w:t>
            </w:r>
          </w:p>
        </w:tc>
        <w:tc>
          <w:tcPr>
            <w:tcW w:type="dxa" w:w="2880"/>
          </w:tcPr>
          <w:p>
            <w:r>
              <w:t>-</w:t>
            </w:r>
          </w:p>
        </w:tc>
        <w:tc>
          <w:tcPr>
            <w:tcW w:type="dxa" w:w="2880"/>
          </w:tcPr>
          <w:p>
            <w:r>
              <w:t>东：111.2</w:t>
            </w:r>
          </w:p>
        </w:tc>
      </w:tr>
      <w:tr>
        <w:tc>
          <w:tcPr>
            <w:tcW w:type="dxa" w:w="2880"/>
          </w:tcPr>
          <w:p>
            <w:r>
              <w:t>-</w:t>
            </w:r>
          </w:p>
        </w:tc>
        <w:tc>
          <w:tcPr>
            <w:tcW w:type="dxa" w:w="2880"/>
          </w:tcPr>
          <w:p>
            <w:r>
              <w:t>南：20.9</w:t>
            </w:r>
          </w:p>
        </w:tc>
        <w:tc>
          <w:tcPr>
            <w:tcW w:type="dxa" w:w="2880"/>
          </w:tcPr>
          <w:p>
            <w:r>
              <w:t>-</w:t>
            </w:r>
          </w:p>
        </w:tc>
      </w:tr>
    </w:tbl>
    <w:p>
      <w:r>
        <w:rPr>
          <w:sz w:val="32"/>
        </w:rPr>
        <w:t>5、时间范围</w:t>
      </w:r>
      <w:r>
        <w:rPr>
          <w:sz w:val="22"/>
        </w:rPr>
        <w:t>1949-01-15 00:00:00+00:00</w:t>
      </w:r>
      <w:r>
        <w:rPr>
          <w:sz w:val="22"/>
        </w:rPr>
        <w:t>--</w:t>
      </w:r>
      <w:r>
        <w:rPr>
          <w:sz w:val="22"/>
        </w:rPr>
        <w:t>2003-01-14 11:59:59+00:00</w:t>
      </w:r>
    </w:p>
    <w:p>
      <w:r>
        <w:rPr>
          <w:sz w:val="32"/>
        </w:rPr>
        <w:t>6、引用方式</w:t>
      </w:r>
    </w:p>
    <w:p>
      <w:pPr>
        <w:ind w:left="432"/>
      </w:pPr>
      <w:r>
        <w:rPr>
          <w:sz w:val="22"/>
        </w:rPr>
        <w:t xml:space="preserve">数据的引用: </w:t>
      </w:r>
    </w:p>
    <w:p>
      <w:pPr>
        <w:ind w:left="432" w:firstLine="432"/>
      </w:pPr>
      <w:r>
        <w:t xml:space="preserve">肖笃宁. 河西走廊内流区生态安全评价与景观规划数据（1949-2002）. 时空三极环境大数据平台, DOI:10.11888/Ecolo.tpdc.270356, CSTR:18406.11.Ecolo.tpdc.270356, </w:t>
      </w:r>
      <w:r>
        <w:t>2010</w:t>
      </w:r>
      <w:r>
        <w:t>.[</w:t>
      </w:r>
      <w:r>
        <w:t xml:space="preserve">Xiao  Duning. Ecological security evaluation and landscape planning data of the inner flow area of Hexi Corridor (1949-2002). A Big Earth Data Platform for Three Poles, DOI:10.11888/Ecolo.tpdc.270356, CSTR:18406.11.Ecolo.tpdc.270356, </w:t>
      </w:r>
      <w:r>
        <w:t>2010</w:t>
      </w:r>
      <w:r>
        <w:rPr>
          <w:sz w:val="22"/>
        </w:rPr>
        <w:t>]</w:t>
      </w:r>
    </w:p>
    <w:p>
      <w:pPr>
        <w:ind w:left="432"/>
      </w:pPr>
      <w:r>
        <w:rPr>
          <w:sz w:val="22"/>
        </w:rPr>
        <w:t xml:space="preserve">文章的引用: </w:t>
      </w:r>
    </w:p>
    <w:p>
      <w:pPr>
        <w:ind w:left="864"/>
      </w:pPr>
      <w:r>
        <w:t>肖笃宁等,2009. 河西走廊内流区生态资料,中国科学院寒区旱区环境与工程研究所</w:t>
        <w:br/>
        <w:br/>
      </w:r>
    </w:p>
    <w:p>
      <w:r>
        <w:rPr>
          <w:sz w:val="32"/>
        </w:rPr>
        <w:t>7、资助项目信息</w:t>
      </w:r>
    </w:p>
    <w:p>
      <w:r>
        <w:rPr>
          <w:sz w:val="32"/>
        </w:rPr>
        <w:t>8、数据资源提供者</w:t>
      </w:r>
    </w:p>
    <w:p>
      <w:pPr>
        <w:ind w:left="432"/>
      </w:pPr>
      <w:r>
        <w:rPr>
          <w:sz w:val="22"/>
        </w:rPr>
        <w:t xml:space="preserve">姓名: </w:t>
      </w:r>
      <w:r>
        <w:rPr>
          <w:sz w:val="22"/>
        </w:rPr>
        <w:t>肖笃宁</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