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喜马拉雅东段穹窿淡色花岗岩的锆石和独居石U-Pb定年数据（2018-2021）</w:t>
      </w:r>
    </w:p>
    <w:p>
      <w:r>
        <w:rPr>
          <w:sz w:val="22"/>
        </w:rPr>
        <w:t>英文标题：Zircon and monazite U-Pb dating data of dome leucogranite in the eastern Himalaya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锆石和独居石U-Pb同位素定年和微量元素含量利用LA-ICP-MS同时分析完成。GeolasPro激光剥蚀系统由COMPexPro 102 ArF 193 nm准分子激光器和MicroLas光学系统组成，ICP-MS型号为Agilent 7700e。激光剥蚀过程中采用氦气作载气、氩气为补偿气以调节灵敏度，二者在进入ICP之前通过一个T型接头混合，激光剥蚀系统配置有信号平滑装置（Hu et al., 2015）。每个时间分辨分析数据包括大约20-30 s空白信号和50 s样品信号。锆石U-Pb分析的激光束斑直径24 µm和频率为5Hz，激光能量为80 mJ。锆石U-Pb同位素定年采用标准物质91500 (1062±4 Ma, (Wiedenbeck et al., 2004)) 作为外标同位素校正，采用GJ-1 (608.5±0.4 Ma, (Jackson et al., 2004)) 和Plešovice (337.1±0.4 Ma, (Sláma et al., 2008))作为监控样品。独居石U-Pb分析的激光束斑直径16 µm和频率为2 Hz，激光能量为80 mJ。独居石U-Pb同位素定年采用标准物质44069 (424.9±0.4 Ma, (Aleinikoff et al., 2006))作为外标进行同位素校正，采用Trebilcock (272±4 Ma, (Tomascak et al., 1996))作为监控样品。锆石和独居石微量元素含量处理均采用玻璃标准物质NIST610作为外标进行分馏校正。测试值与推荐值在误差范围内一致，表明仪器稳定，数据准确可靠。对分析数据的离线处理(包括对样品和空白信号的选择、仪器灵敏度漂移校正、元素含量及U-Pb同位素比值和年龄计算)采用软件ICPMSDataCal (Liu et al., 2010)完成。锆石样品的U-Pb年龄谐和图绘制和年龄加权平均计算采用Isoplot/Ex_ver3.75（Ludwig, 2012）完成。结果表明，受藏南拆离系（STDS）影响的洛扎地区，最古老的同构造二云母花岗岩形成年龄为24~25 Ma，因此STDS活动的时间处于或略早于25 Ma。最年轻的同构造淡色花岗岩是错那洞地区含石榴石的白云母花岗岩，形成年龄 18.4 Ma。最古老的未变形后构造无色花岗岩（不受 STDS 影响）是 17.4 Ma 的肖站白云母花岗岩。因此，STDS 活动的结束时间可以限制在 18.4-17.4 Ma。 STDS包括三种形式：NHGD（STDS的北延伸）中的滑脱断层，GHC和特提斯喜马拉雅序列之间的内部STDS，以及同形走断裂底部的外部STDS。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片麻岩穹隆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独居石和锆石</w:t>
      </w:r>
      <w:r>
        <w:t>,</w:t>
      </w:r>
      <w:r>
        <w:rPr>
          <w:sz w:val="22"/>
        </w:rPr>
        <w:t>地质年代学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错那洞</w:t>
      </w:r>
      <w:r>
        <w:t xml:space="preserve">, </w:t>
      </w:r>
      <w:r>
        <w:rPr>
          <w:sz w:val="22"/>
        </w:rPr>
        <w:t>特提斯喜马拉雅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28–17 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喜马拉雅东段穹窿淡色花岗岩的锆石和独居石U-Pb定年数据（2018-2021）. 时空三极环境大数据平台, DOI:10.11888/Atmos.tpdc.272124, CSTR:18406.11.Atmos.tpdc.272124, </w:t>
      </w:r>
      <w:r>
        <w:t>2022</w:t>
      </w:r>
      <w:r>
        <w:t>.[</w:t>
      </w:r>
      <w:r>
        <w:t xml:space="preserve">ZHANG Linkui. Zircon and monazite U-Pb dating data of dome leucogranite in the eastern Himalaya (2018-2021). A Big Earth Data Platform for Three Poles, DOI:10.11888/Atmos.tpdc.272124, CSTR:18406.11.Atmos.tpdc.272124,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扎西康铅锌-稀有资源基地深部探测与勘查示范(2018YFC0604103)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