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西藏中部班戈地区晚白垩世岩浆岩地球化学数据集</w:t>
      </w:r>
    </w:p>
    <w:p>
      <w:r>
        <w:rPr>
          <w:sz w:val="22"/>
        </w:rPr>
        <w:t>英文标题：Geochemical dataset of Late Cretaceous magmatic rocks from Baingoin in central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文数据包含英安玢岩和流纹斑岩的全岩主量元素和微量元素、锆石U–Pb年龄和Hf同位素数据。样品采集自西藏中部班戈地区的英安玢岩和流纹斑岩。锆石U-Pb年代学和锆石Hf同位素数据是通过激光剥蚀-电感耦合等离子体质谱仪获得的。岩石全岩主微量地球化学数据是通过X荧光光谱仪和电感耦合等离子体质谱仪分析获得的。数据质量可靠。通过获得的数据，可以限定区域内北部拉萨地体碰撞后晚白垩世岩浆作用的时代、成因和形成背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</w:r>
      <w:r>
        <w:t>,</w:t>
      </w:r>
      <w:r>
        <w:rPr>
          <w:sz w:val="22"/>
        </w:rPr>
        <w:t>锆石U-Pb定年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班戈</w:t>
        <w:br/>
      </w:r>
      <w:r>
        <w:rPr>
          <w:sz w:val="22"/>
        </w:rPr>
        <w:t>时间关键词：</w:t>
      </w:r>
      <w:r>
        <w:rPr>
          <w:sz w:val="22"/>
        </w:rPr>
        <w:t>晚白垩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北：31.481667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西：89.839067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东：89.839067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南：31.481667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易建康. 西藏中部班戈地区晚白垩世岩浆岩地球化学数据集. 时空三极环境大数据平台, DOI:10.1016/j.lithos.2018.07.001, CSTR:, </w:t>
      </w:r>
      <w:r>
        <w:t>2021</w:t>
      </w:r>
      <w:r>
        <w:t>.[</w:t>
      </w:r>
      <w:r>
        <w:t xml:space="preserve">YI   Jiankang. Geochemical dataset of Late Cretaceous magmatic rocks from Baingoin in central Tibet. A Big Earth Data Platform for Three Poles, DOI:10.1016/j.lithos.2018.07.001,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Yi, J.K., Wang, Q., Zhu, D.C., Li, S.M., Liu, S.A., Wang, R., Zhang, L.L., &amp; Zhao, Z.D. (2018). Westward-younging high-Mg adakitic magmatism in central Tibet: Record of a westward-migrating lithospheric foundering beneath the Lhasa–Qiangtang collision zone during the Late Cretaceous. Lithos, 316-317, 92-103. https://doi.org/10.1016/j.lithos.2018.07.001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易建康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jkangyi@163.com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