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高原南北现代观测水文数据集 （2012-2014）</w:t>
      </w:r>
    </w:p>
    <w:p>
      <w:r>
        <w:rPr>
          <w:sz w:val="22"/>
        </w:rPr>
        <w:t>英文标题：Modern observational hydrological data set of North and South of the Tibeten plateau (2012-2014)</w:t>
      </w:r>
    </w:p>
    <w:p>
      <w:r>
        <w:rPr>
          <w:sz w:val="32"/>
        </w:rPr>
        <w:t>1、摘要</w:t>
      </w:r>
    </w:p>
    <w:p>
      <w:pPr>
        <w:ind w:firstLine="432"/>
      </w:pPr>
      <w:r>
        <w:rPr>
          <w:sz w:val="22"/>
        </w:rPr>
        <w:t>该数据集为发源于青藏高原的黄河流域水文站河水的季节性水文观测数据。共两个水文站：1、黄河中游龙门水文站，为2013年逐周水文数据，包括水温（T）、径流量（Qw）、物理侵蚀速率（PER）、pH。2、黄河唐乃亥水文站，为2012年7月至2014年6月河水逐月数据，包括径流量（Qw）、泥沙量（silt）、pH、EC。该数据集委托黄河水利委员会水文站工作人员观测，为青藏高原隆升背景下水文学、水化学、水圈循环等研究提供基础水文资料。</w:t>
      </w:r>
    </w:p>
    <w:p>
      <w:r>
        <w:rPr>
          <w:sz w:val="32"/>
        </w:rPr>
        <w:t>2、关键词</w:t>
      </w:r>
    </w:p>
    <w:p>
      <w:pPr>
        <w:ind w:left="432"/>
      </w:pPr>
      <w:r>
        <w:rPr>
          <w:sz w:val="22"/>
        </w:rPr>
        <w:t>主题关键词：</w:t>
      </w:r>
      <w:r>
        <w:rPr>
          <w:sz w:val="22"/>
        </w:rPr>
        <w:t>地表水</w:t>
      </w:r>
      <w:r>
        <w:t>,</w:t>
      </w:r>
      <w:r>
        <w:rPr>
          <w:sz w:val="22"/>
        </w:rPr>
        <w:t>水体酸碱度</w:t>
      </w:r>
      <w:r>
        <w:t>,</w:t>
      </w:r>
      <w:r>
        <w:rPr>
          <w:sz w:val="22"/>
        </w:rPr>
        <w:t>流速</w:t>
      </w:r>
      <w:r>
        <w:t>,</w:t>
      </w:r>
      <w:r>
        <w:rPr>
          <w:sz w:val="22"/>
        </w:rPr>
        <w:t>河水</w:t>
      </w:r>
      <w:r>
        <w:t>,</w:t>
      </w:r>
      <w:r>
        <w:rPr>
          <w:sz w:val="22"/>
        </w:rPr>
        <w:t>水温</w:t>
      </w:r>
      <w:r>
        <w:t>,</w:t>
      </w:r>
      <w:r>
        <w:rPr>
          <w:sz w:val="22"/>
        </w:rPr>
        <w:t>流量</w:t>
      </w:r>
      <w:r>
        <w:t>,</w:t>
      </w:r>
      <w:r>
        <w:rPr>
          <w:sz w:val="22"/>
        </w:rPr>
        <w:t>径流</w:t>
        <w:br/>
      </w:r>
      <w:r>
        <w:rPr>
          <w:sz w:val="22"/>
        </w:rPr>
        <w:t>学科关键词：</w:t>
      </w:r>
      <w:r>
        <w:rPr>
          <w:sz w:val="22"/>
        </w:rPr>
        <w:t>陆地表层</w:t>
        <w:br/>
      </w:r>
      <w:r>
        <w:rPr>
          <w:sz w:val="22"/>
        </w:rPr>
        <w:t>地点关键词：</w:t>
      </w:r>
      <w:r>
        <w:rPr>
          <w:sz w:val="22"/>
        </w:rPr>
        <w:t>唐乃亥水文站</w:t>
      </w:r>
      <w:r>
        <w:t xml:space="preserve">, </w:t>
      </w:r>
      <w:r>
        <w:rPr>
          <w:sz w:val="22"/>
        </w:rPr>
        <w:t>黄河</w:t>
      </w:r>
      <w:r>
        <w:t xml:space="preserve">, </w:t>
      </w:r>
      <w:r>
        <w:rPr>
          <w:sz w:val="22"/>
        </w:rPr>
        <w:t>龙门水文站</w:t>
        <w:br/>
      </w:r>
      <w:r>
        <w:rPr>
          <w:sz w:val="22"/>
        </w:rPr>
        <w:t>时间关键词：</w:t>
      </w:r>
      <w:r>
        <w:rPr>
          <w:sz w:val="22"/>
        </w:rPr>
        <w:t>2012年</w:t>
      </w:r>
      <w:r>
        <w:t xml:space="preserve">, </w:t>
      </w:r>
      <w:r>
        <w:rPr>
          <w:sz w:val="22"/>
        </w:rPr>
        <w:t>2013年</w:t>
      </w:r>
      <w:r>
        <w:t xml:space="preserve">, </w:t>
      </w:r>
      <w:r>
        <w:rPr>
          <w:sz w:val="22"/>
        </w:rPr>
        <w:t>2014年</w:t>
      </w:r>
    </w:p>
    <w:p>
      <w:r>
        <w:rPr>
          <w:sz w:val="32"/>
        </w:rPr>
        <w:t>3、数据细节</w:t>
      </w:r>
    </w:p>
    <w:p>
      <w:pPr>
        <w:ind w:left="432"/>
      </w:pPr>
      <w:r>
        <w:rPr>
          <w:sz w:val="22"/>
        </w:rPr>
        <w:t>1.比例尺：None</w:t>
      </w:r>
    </w:p>
    <w:p>
      <w:pPr>
        <w:ind w:left="432"/>
      </w:pPr>
      <w:r>
        <w:rPr>
          <w:sz w:val="22"/>
        </w:rPr>
        <w:t>2.投影：</w:t>
      </w:r>
    </w:p>
    <w:p>
      <w:pPr>
        <w:ind w:left="432"/>
      </w:pPr>
      <w:r>
        <w:rPr>
          <w:sz w:val="22"/>
        </w:rPr>
        <w:t>3.文件大小：0.035MB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西：95.0</w:t>
            </w:r>
          </w:p>
        </w:tc>
        <w:tc>
          <w:tcPr>
            <w:tcW w:type="dxa" w:w="2880"/>
          </w:tcPr>
          <w:p>
            <w:r>
              <w:t>-</w:t>
            </w:r>
          </w:p>
        </w:tc>
        <w:tc>
          <w:tcPr>
            <w:tcW w:type="dxa" w:w="2880"/>
          </w:tcPr>
          <w:p>
            <w:r>
              <w:t>东：119.0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2012-06-30 16:00:00+00:00</w:t>
      </w:r>
      <w:r>
        <w:rPr>
          <w:sz w:val="22"/>
        </w:rPr>
        <w:t>--</w:t>
      </w:r>
      <w:r>
        <w:rPr>
          <w:sz w:val="22"/>
        </w:rPr>
        <w:t>2014-06-29 16:00:00+00:00</w:t>
      </w:r>
    </w:p>
    <w:p>
      <w:r>
        <w:rPr>
          <w:sz w:val="32"/>
        </w:rPr>
        <w:t>6、引用方式</w:t>
      </w:r>
    </w:p>
    <w:p>
      <w:pPr>
        <w:ind w:left="432"/>
      </w:pPr>
      <w:r>
        <w:rPr>
          <w:sz w:val="22"/>
        </w:rPr>
        <w:t xml:space="preserve">数据的引用: </w:t>
      </w:r>
    </w:p>
    <w:p>
      <w:pPr>
        <w:ind w:left="432" w:firstLine="432"/>
      </w:pPr>
      <w:r>
        <w:t xml:space="preserve">金章东, 赵志琦. 高原南北现代观测水文数据集 （2012-2014）. 时空三极环境大数据平台, DOI:10.11888/Hydro.tpdc.271620, CSTR:18406.11.Hydro.tpdc.271620, </w:t>
      </w:r>
      <w:r>
        <w:t>2021</w:t>
      </w:r>
      <w:r>
        <w:t>.[</w:t>
      </w:r>
      <w:r>
        <w:t xml:space="preserve">JIN   Zhangdong, ZHAO   Zhiqi. Modern observational hydrological data set of North and South of the Tibeten plateau (2012-2014). A Big Earth Data Platform for Three Poles, DOI:10.11888/Hydro.tpdc.271620, CSTR:18406.11.Hydro.tpdc.271620, </w:t>
      </w:r>
      <w:r>
        <w:t>2021</w:t>
      </w:r>
      <w:r>
        <w:rPr>
          <w:sz w:val="22"/>
        </w:rPr>
        <w:t>]</w:t>
      </w:r>
    </w:p>
    <w:p>
      <w:pPr>
        <w:ind w:left="432"/>
      </w:pPr>
      <w:r>
        <w:rPr>
          <w:sz w:val="22"/>
        </w:rPr>
        <w:t xml:space="preserve">文章的引用: </w:t>
      </w:r>
    </w:p>
    <w:p>
      <w:pPr>
        <w:ind w:left="864"/>
      </w:pPr>
      <w:r>
        <w:t>Zhang, Q., Jin, Z., Zhang, F., &amp; Xiao, J. (2015). Seasonal variation in river water chemistry of the middle reaches of the Yellow River and its controlling factors. J. Geochem. Explor. 156, 101–113.</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金章东</w:t>
        <w:br/>
      </w:r>
      <w:r>
        <w:rPr>
          <w:sz w:val="22"/>
        </w:rPr>
        <w:t xml:space="preserve">单位: </w:t>
      </w:r>
      <w:r>
        <w:rPr>
          <w:sz w:val="22"/>
        </w:rPr>
        <w:t>中国科学院地球环境研究所</w:t>
        <w:br/>
      </w:r>
      <w:r>
        <w:rPr>
          <w:sz w:val="22"/>
        </w:rPr>
        <w:t xml:space="preserve">电子邮件: </w:t>
      </w:r>
      <w:r>
        <w:rPr>
          <w:sz w:val="22"/>
        </w:rPr>
        <w:t>zhdjin@ieecas.cn</w:t>
        <w:br/>
        <w:br/>
      </w:r>
      <w:r>
        <w:rPr>
          <w:sz w:val="22"/>
        </w:rPr>
        <w:t xml:space="preserve">姓名: </w:t>
      </w:r>
      <w:r>
        <w:rPr>
          <w:sz w:val="22"/>
        </w:rPr>
        <w:t>赵志琦</w:t>
        <w:br/>
      </w:r>
      <w:r>
        <w:rPr>
          <w:sz w:val="22"/>
        </w:rPr>
        <w:t xml:space="preserve">单位: </w:t>
      </w:r>
      <w:r>
        <w:rPr>
          <w:sz w:val="22"/>
        </w:rPr>
        <w:t>长安大学</w:t>
        <w:br/>
      </w:r>
      <w:r>
        <w:rPr>
          <w:sz w:val="22"/>
        </w:rPr>
        <w:t xml:space="preserve">电子邮件: </w:t>
      </w:r>
      <w:r>
        <w:rPr>
          <w:sz w:val="22"/>
        </w:rPr>
        <w:t>zhaozhiqi@vip.skleg.cn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