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泛第三极34个关键节点历史极端降水导致地表淹没范围数据集（2014-2018）</w:t>
      </w:r>
    </w:p>
    <w:p>
      <w:r>
        <w:rPr>
          <w:sz w:val="22"/>
        </w:rPr>
        <w:t>英文标题：Dataset of surface inundation caused by historical extreme precipitation for The 34 critical nodes of the pan third pole (2014-2018)</w:t>
      </w:r>
    </w:p>
    <w:p>
      <w:r>
        <w:rPr>
          <w:sz w:val="32"/>
        </w:rPr>
        <w:t>1、摘要</w:t>
      </w:r>
    </w:p>
    <w:p>
      <w:pPr>
        <w:ind w:firstLine="432"/>
      </w:pPr>
      <w:r>
        <w:rPr>
          <w:sz w:val="22"/>
        </w:rPr>
        <w:t>历史极端降水导致地表淹没范围数据集评估了一带一路重点区域在极端降水下地表被淹没的范围，为当地政府部门决策提供依据和参考，以便在极端降水发生前进行预警，降低极端降水所带来的生命财产损失。</w:t>
        <w:br/>
        <w:t>此数据集以极端降水阈值集和极端降水识别数据为基础，确认发生极端降水的时间节点和区域，再到NASA网站上下载对应时间和地区的淹没范围产品，利用ArcGIS空间分析结合连接以上数据，构建了34个关键节点历史极端降水导致地表淹没范围数据集。</w:t>
        <w:br/>
        <w:t>数据主要包括34个关键节点（万象、中缅石油天然气管道、中老泰柬铁路、亚历山大港、仰光、关丹、加尔各答、华沙、卡拉奇、叶卡捷琳堡、叶卡捷琳堡等区域）</w:t>
      </w:r>
    </w:p>
    <w:p>
      <w:r>
        <w:rPr>
          <w:sz w:val="32"/>
        </w:rPr>
        <w:t>2、关键词</w:t>
      </w:r>
    </w:p>
    <w:p>
      <w:pPr>
        <w:ind w:left="432"/>
      </w:pPr>
      <w:r>
        <w:rPr>
          <w:sz w:val="22"/>
        </w:rPr>
        <w:t>主题关键词：</w:t>
      </w:r>
      <w:r>
        <w:rPr>
          <w:sz w:val="22"/>
        </w:rPr>
        <w:t>大气遥感产品</w:t>
      </w:r>
      <w:r>
        <w:t>,</w:t>
      </w:r>
      <w:r>
        <w:rPr>
          <w:sz w:val="22"/>
        </w:rPr>
        <w:t>降水</w:t>
      </w:r>
      <w:r>
        <w:t>,</w:t>
      </w:r>
      <w:r>
        <w:rPr>
          <w:sz w:val="22"/>
        </w:rPr>
        <w:t>降水量</w:t>
      </w:r>
      <w:r>
        <w:t>,</w:t>
      </w:r>
      <w:r>
        <w:rPr>
          <w:sz w:val="22"/>
        </w:rPr>
        <w:t>自然灾害</w:t>
      </w:r>
      <w:r>
        <w:t>,</w:t>
      </w:r>
      <w:r>
        <w:rPr>
          <w:sz w:val="22"/>
        </w:rPr>
        <w:t>大气遥感</w:t>
        <w:br/>
      </w:r>
      <w:r>
        <w:rPr>
          <w:sz w:val="22"/>
        </w:rPr>
        <w:t>学科关键词：</w:t>
      </w:r>
      <w:r>
        <w:rPr>
          <w:sz w:val="22"/>
        </w:rPr>
        <w:t>大气</w:t>
      </w:r>
      <w:r>
        <w:t>,</w:t>
      </w:r>
      <w:r>
        <w:rPr>
          <w:sz w:val="22"/>
        </w:rPr>
        <w:t>人地关系</w:t>
        <w:br/>
      </w:r>
      <w:r>
        <w:rPr>
          <w:sz w:val="22"/>
        </w:rPr>
        <w:t>地点关键词：</w:t>
      </w:r>
      <w:r>
        <w:rPr>
          <w:sz w:val="22"/>
        </w:rPr>
        <w:t>泛第三极</w:t>
        <w:br/>
      </w:r>
      <w:r>
        <w:rPr>
          <w:sz w:val="22"/>
        </w:rPr>
        <w:t>时间关键词：</w:t>
      </w:r>
      <w:r>
        <w:rPr>
          <w:sz w:val="22"/>
        </w:rPr>
        <w:t>2014-2018</w:t>
      </w:r>
    </w:p>
    <w:p>
      <w:r>
        <w:rPr>
          <w:sz w:val="32"/>
        </w:rPr>
        <w:t>3、数据细节</w:t>
      </w:r>
    </w:p>
    <w:p>
      <w:pPr>
        <w:ind w:left="432"/>
      </w:pPr>
      <w:r>
        <w:rPr>
          <w:sz w:val="22"/>
        </w:rPr>
        <w:t>1.比例尺：11100</w:t>
      </w:r>
    </w:p>
    <w:p>
      <w:pPr>
        <w:ind w:left="432"/>
      </w:pPr>
      <w:r>
        <w:rPr>
          <w:sz w:val="22"/>
        </w:rPr>
        <w:t>2.投影：</w:t>
      </w:r>
    </w:p>
    <w:p>
      <w:pPr>
        <w:ind w:left="432"/>
      </w:pPr>
      <w:r>
        <w:rPr>
          <w:sz w:val="22"/>
        </w:rPr>
        <w:t>3.文件大小：3450.0MB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2013-01-10 16:00:00+00:00</w:t>
      </w:r>
      <w:r>
        <w:rPr>
          <w:sz w:val="22"/>
        </w:rPr>
        <w:t>--</w:t>
      </w:r>
      <w:r>
        <w:rPr>
          <w:sz w:val="22"/>
        </w:rPr>
        <w:t>2019-01-09 16:00:00+00:00</w:t>
      </w:r>
    </w:p>
    <w:p>
      <w:r>
        <w:rPr>
          <w:sz w:val="32"/>
        </w:rPr>
        <w:t>6、引用方式</w:t>
      </w:r>
    </w:p>
    <w:p>
      <w:pPr>
        <w:ind w:left="432"/>
      </w:pPr>
      <w:r>
        <w:rPr>
          <w:sz w:val="22"/>
        </w:rPr>
        <w:t xml:space="preserve">数据的引用: </w:t>
      </w:r>
    </w:p>
    <w:p>
      <w:pPr>
        <w:ind w:left="432" w:firstLine="432"/>
      </w:pPr>
      <w:r>
        <w:t xml:space="preserve">吴骅. 泛第三极34个关键节点历史极端降水导致地表淹没范围数据集（2014-2018）. 时空三极环境大数据平台, DOI:10.11888/Meteoro.tpdc.270721, CSTR:18406.11.Meteoro.tpdc.270721, </w:t>
      </w:r>
      <w:r>
        <w:t>2020</w:t>
      </w:r>
      <w:r>
        <w:t>.[</w:t>
      </w:r>
      <w:r>
        <w:t xml:space="preserve">WU  Hua. Dataset of surface inundation caused by historical extreme precipitation for The 34 critical nodes of the pan third pole (2014-2018). A Big Earth Data Platform for Three Poles, DOI:10.11888/Meteoro.tpdc.270721, CSTR:18406.11.Meteoro.tpdc.270721, </w:t>
      </w:r>
      <w:r>
        <w:t>2020</w:t>
      </w:r>
      <w:r>
        <w:rPr>
          <w:sz w:val="22"/>
        </w:rPr>
        <w:t>]</w:t>
      </w:r>
    </w:p>
    <w:p>
      <w:pPr>
        <w:ind w:left="432"/>
      </w:pPr>
      <w:r>
        <w:rPr>
          <w:sz w:val="22"/>
        </w:rPr>
        <w:t xml:space="preserve">文章的引用: </w:t>
      </w:r>
    </w:p>
    <w:p>
      <w:pPr>
        <w:ind w:left="864"/>
      </w:pPr>
      <w:r>
        <w:t>Slayback, D.A. Global Near Real-Time MODIS and Landsat Flood Mapping and Product Delivery.</w:t>
        <w:br/>
        <w:br/>
      </w:r>
      <w:r>
        <w:t>Huffman GJ, Bolvin DT, Nelkin EJ. (2017). Integrated Multi-satellitE Retrievals for GPM (IMERG) Technical Documentation. Available online at: https://pmm.nasa.gov/sites/default/files/document_files/IMERG_doc.pdf (Accessed on 18 Feb 2020)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吴骅</w:t>
        <w:br/>
      </w:r>
      <w:r>
        <w:rPr>
          <w:sz w:val="22"/>
        </w:rPr>
        <w:t xml:space="preserve">单位: </w:t>
      </w:r>
      <w:r>
        <w:rPr>
          <w:sz w:val="22"/>
        </w:rPr>
        <w:t>中国科学院地理科学与资源研究所</w:t>
        <w:br/>
      </w:r>
      <w:r>
        <w:rPr>
          <w:sz w:val="22"/>
        </w:rPr>
        <w:t xml:space="preserve">电子邮件: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