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青海省按行业分建筑企业主要指标（2002-2020）</w:t>
      </w:r>
    </w:p>
    <w:p>
      <w:r>
        <w:rPr>
          <w:sz w:val="22"/>
        </w:rPr>
        <w:t>英文标题：Main indicators of construction enterprises by industry in Qinghai Province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行业分建筑企业主要指标的统计数据，数据按行业、区域、隶属关系和注册类型等划分的。数据整理自青海省统计局发布的青海省统计年鉴。数据集包含22个数据表，分别为：按行业分建筑企业主要指标（2003年）.xls，按行业分建筑企业主要指标（2004年）.xls，按行业分建筑企业主要指标（2006年）.xls，按行业分建筑企业主要指标（2007年）.xls，按行业分建筑企业主要指标（2008年）.xls，按行业分建筑企业主要指标（2009年）.xls，按行业分建筑企业主要指标（2011年）.xls，按行业分建筑企业主要指标（2012年）.xls，按行业分建筑企业主要指标（2013年）.xls，按行业分建筑企业主要指标（2014年）.xls，按行业分建筑企业主要指标（2015年）.xls，…青海省按行业分建筑企业主要指标（2019）.xls，青海省按行业分建筑企业主要指标（2020）.xls等。数据表结构相同。例如2003年的数据表共有4个字段：</w:t>
        <w:br/>
        <w:t>字段1：企业数</w:t>
        <w:br/>
        <w:t>字段2：从业人数</w:t>
        <w:br/>
        <w:t>字段3：生产总值</w:t>
        <w:br/>
        <w:t>字段4：类别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青海省按行业分建筑企业主要指标（2002-2020）. 时空三极环境大数据平台, </w:t>
      </w:r>
      <w:r>
        <w:t>2021</w:t>
      </w:r>
      <w:r>
        <w:t>.[</w:t>
      </w:r>
      <w:r>
        <w:t xml:space="preserve">Qinghai Provincial Bureau of Statistics. Main indicators of construction enterprises by industry in Qinghai Province (2002-2020).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