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贵州织金和瓮安磷矿化学成分数据集</w:t>
      </w:r>
    </w:p>
    <w:p>
      <w:r>
        <w:rPr>
          <w:sz w:val="22"/>
        </w:rPr>
        <w:t>英文标题：Chemical composition data set of Zhijin and Weng'an phosphate rocks in Guizhou</w:t>
      </w:r>
    </w:p>
    <w:p>
      <w:r>
        <w:rPr>
          <w:sz w:val="32"/>
        </w:rPr>
        <w:t>1、摘要</w:t>
      </w:r>
    </w:p>
    <w:p>
      <w:pPr>
        <w:ind w:firstLine="432"/>
      </w:pPr>
      <w:r>
        <w:rPr>
          <w:sz w:val="22"/>
        </w:rPr>
        <w:t>1） 该数据集包含中国贵州织金新华磷矿（早寒武世）以及瓮安磷矿（震旦世）的化学成分分析，包括贵州织金和瓮安磷矿的全岩化学成分，贵州织金和瓮安磷矿的全岩Sr-Nd-Pb同位素分析数据，贵州织金和瓮安磷矿中磷灰石原位Sr同位素分析，旨在从主微量地球化学角度和同位素地球化学角度给出贵州磷块岩的成因和稀土富集机制；2）2017-2021年，全岩化学分析由澳实分析检测（广州）有限公司测试所得，全岩Sr-Nd-Pb同位素分析由贵州同微测试科技有限公司测试所得，磷灰石原位Sr同位素由北京科荟分析技术有限公司测试所得；3）该数据集能够很好的展现贵州织金磷矿和瓮安磷矿的化学组成及同位素地球化学信息；4）该数据对于详细理解贵州织金和瓮安磷矿的形成过程和稀土元素富集机制具有重要的启示意义。</w:t>
      </w:r>
    </w:p>
    <w:p>
      <w:r>
        <w:rPr>
          <w:sz w:val="32"/>
        </w:rPr>
        <w:t>2、关键词</w:t>
      </w:r>
    </w:p>
    <w:p>
      <w:pPr>
        <w:ind w:left="432"/>
      </w:pPr>
      <w:r>
        <w:rPr>
          <w:sz w:val="22"/>
        </w:rPr>
        <w:t>主题关键词：</w:t>
      </w:r>
      <w:r>
        <w:rPr>
          <w:sz w:val="22"/>
        </w:rPr>
        <w:t>稀土元素</w:t>
      </w:r>
      <w:r>
        <w:t>,</w:t>
      </w:r>
      <w:r>
        <w:rPr>
          <w:sz w:val="22"/>
        </w:rPr>
        <w:t>主量元素</w:t>
      </w:r>
      <w:r>
        <w:t>,</w:t>
      </w:r>
      <w:r>
        <w:rPr>
          <w:sz w:val="22"/>
        </w:rPr>
        <w:t>微量元素</w:t>
      </w:r>
      <w:r>
        <w:t>,</w:t>
      </w:r>
      <w:r>
        <w:rPr>
          <w:sz w:val="22"/>
        </w:rPr>
        <w:t>地球化学</w:t>
      </w:r>
      <w:r>
        <w:t>,</w:t>
      </w:r>
      <w:r>
        <w:rPr>
          <w:sz w:val="22"/>
        </w:rPr>
        <w:t>Pb同位素</w:t>
      </w:r>
      <w:r>
        <w:t>,</w:t>
      </w:r>
      <w:r>
        <w:rPr>
          <w:sz w:val="22"/>
        </w:rPr>
        <w:t>Sr-Nd同位素</w:t>
      </w:r>
      <w:r>
        <w:t>,</w:t>
      </w:r>
      <w:r>
        <w:rPr>
          <w:sz w:val="22"/>
        </w:rPr>
        <w:t>同位素地球化学</w:t>
        <w:br/>
      </w:r>
      <w:r>
        <w:rPr>
          <w:sz w:val="22"/>
        </w:rPr>
        <w:t>学科关键词：</w:t>
      </w:r>
      <w:r>
        <w:rPr>
          <w:sz w:val="22"/>
        </w:rPr>
        <w:t>固体地球</w:t>
        <w:br/>
      </w:r>
      <w:r>
        <w:rPr>
          <w:sz w:val="22"/>
        </w:rPr>
        <w:t>地点关键词：</w:t>
      </w:r>
      <w:r>
        <w:rPr>
          <w:sz w:val="22"/>
        </w:rPr>
        <w:t>贵州瓮安</w:t>
      </w:r>
      <w:r>
        <w:t xml:space="preserve">, </w:t>
      </w:r>
      <w:r>
        <w:rPr>
          <w:sz w:val="22"/>
        </w:rPr>
        <w:t>贵州织金</w:t>
        <w:br/>
      </w:r>
      <w:r>
        <w:rPr>
          <w:sz w:val="22"/>
        </w:rPr>
        <w:t>时间关键词：</w:t>
      </w:r>
      <w:r>
        <w:rPr>
          <w:sz w:val="22"/>
        </w:rPr>
        <w:t>早寒武世</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北：26.0</w:t>
            </w:r>
          </w:p>
        </w:tc>
        <w:tc>
          <w:tcPr>
            <w:tcW w:type="dxa" w:w="2880"/>
          </w:tcPr>
          <w:p>
            <w:r>
              <w:t>-</w:t>
            </w:r>
          </w:p>
        </w:tc>
      </w:tr>
      <w:tr>
        <w:tc>
          <w:tcPr>
            <w:tcW w:type="dxa" w:w="2880"/>
          </w:tcPr>
          <w:p>
            <w:r>
              <w:t>西：104.0</w:t>
            </w:r>
          </w:p>
        </w:tc>
        <w:tc>
          <w:tcPr>
            <w:tcW w:type="dxa" w:w="2880"/>
          </w:tcPr>
          <w:p>
            <w:r>
              <w:t>-</w:t>
            </w:r>
          </w:p>
        </w:tc>
        <w:tc>
          <w:tcPr>
            <w:tcW w:type="dxa" w:w="2880"/>
          </w:tcPr>
          <w:p>
            <w:r>
              <w:t>东：108.0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2017-06-30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张泽阳, 邢介奇. 贵州织金和瓮安磷矿化学成分数据集. 时空三极环境大数据平台, DOI:10.11888/Geo.tpdc.271595, CSTR:18406.11.Geo.tpdc.271595, </w:t>
      </w:r>
      <w:r>
        <w:t>2021</w:t>
      </w:r>
      <w:r>
        <w:t>.[</w:t>
      </w:r>
      <w:r>
        <w:t xml:space="preserve">ZHANG   Zeyang, XING   Jieqi. Chemical composition data set of Zhijin and Weng'an phosphate rocks in Guizhou. A Big Earth Data Platform for Three Poles, DOI:10.11888/Geo.tpdc.271595, CSTR:18406.11.Geo.tpdc.271595,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稀土元素成矿系统与资源基地深部探测(2017YFC0602300)</w:t>
        <w:br/>
      </w:r>
    </w:p>
    <w:p>
      <w:r>
        <w:rPr>
          <w:sz w:val="32"/>
        </w:rPr>
        <w:t>8、数据资源提供者</w:t>
      </w:r>
    </w:p>
    <w:p>
      <w:pPr>
        <w:ind w:left="432"/>
      </w:pPr>
      <w:r>
        <w:rPr>
          <w:sz w:val="22"/>
        </w:rPr>
        <w:t xml:space="preserve">姓名: </w:t>
      </w:r>
      <w:r>
        <w:rPr>
          <w:sz w:val="22"/>
        </w:rPr>
        <w:t>张泽阳</w:t>
        <w:br/>
      </w:r>
      <w:r>
        <w:rPr>
          <w:sz w:val="22"/>
        </w:rPr>
        <w:t xml:space="preserve">单位: </w:t>
      </w:r>
      <w:r>
        <w:rPr>
          <w:sz w:val="22"/>
        </w:rPr>
        <w:t>中国科学院广州地球化学研究所</w:t>
        <w:br/>
      </w:r>
      <w:r>
        <w:rPr>
          <w:sz w:val="22"/>
        </w:rPr>
        <w:t xml:space="preserve">电子邮件: </w:t>
      </w:r>
      <w:r>
        <w:rPr>
          <w:sz w:val="22"/>
        </w:rPr>
        <w:t>zhangzeyang@gig.ac.cn</w:t>
        <w:br/>
        <w:br/>
      </w:r>
      <w:r>
        <w:rPr>
          <w:sz w:val="22"/>
        </w:rPr>
        <w:t xml:space="preserve">姓名: </w:t>
      </w:r>
      <w:r>
        <w:rPr>
          <w:sz w:val="22"/>
        </w:rPr>
        <w:t>邢介奇</w:t>
        <w:br/>
      </w:r>
      <w:r>
        <w:rPr>
          <w:sz w:val="22"/>
        </w:rPr>
        <w:t xml:space="preserve">单位: </w:t>
      </w:r>
      <w:r>
        <w:rPr>
          <w:sz w:val="22"/>
        </w:rPr>
        <w:t>中国科学院广州地球化学研究所</w:t>
        <w:br/>
      </w:r>
      <w:r>
        <w:rPr>
          <w:sz w:val="22"/>
        </w:rPr>
        <w:t xml:space="preserve">电子邮件: </w:t>
      </w:r>
      <w:r>
        <w:rPr>
          <w:sz w:val="22"/>
        </w:rPr>
        <w:t>xingjieqi@gig.ac.cn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