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水土资源匹配分区数据集（V1.0）（1995-2015）</w:t>
      </w:r>
    </w:p>
    <w:p>
      <w:r>
        <w:rPr>
          <w:sz w:val="22"/>
        </w:rPr>
        <w:t>英文标题：Matching zone of water and soil resources from 1995 to 2015 (v1.0)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气候变化背景下中亚各国水土资源的匹配和分区，可以为中亚国家水土资源开发和农业生产提供支撑，对于“丝绸之路经济带”核心区域的社会稳定具有重要意义。利用收集的气象、水资源、土地利用和遥感数据，对中亚地区水土资源开发利用现状进行了分析。在对农业水土资源匹配特征及短缺程度进行评估基础上，依据DPSIR模型和供需理论构建的分区指标结构框架（SDCSL），运用主成分分析和聚类分析法对区域水土资源利用状况进行分区，最后提出实现不同分区农业水土资源有效匹配的措施和途径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1995-2015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1995-01-16 00:00:00+00:00</w:t>
      </w:r>
      <w:r>
        <w:rPr>
          <w:sz w:val="22"/>
        </w:rPr>
        <w:t>--</w:t>
      </w:r>
      <w:r>
        <w:rPr>
          <w:sz w:val="22"/>
        </w:rPr>
        <w:t>2016-01-15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姚海娇, 李莉, Food and Agriculture Organization of the United Nations（FAO）. 水土资源匹配分区数据集（V1.0）（1995-2015）. 时空三极环境大数据平台, DOI:10.11888/Socioeco.tpdc.270428, CSTR:18406.11.Socioeco.tpdc.270428, </w:t>
      </w:r>
      <w:r>
        <w:t>2020</w:t>
      </w:r>
      <w:r>
        <w:t>.[</w:t>
      </w:r>
      <w:r>
        <w:t xml:space="preserve">Food and Agriculture Organization of the United Nations（FAO）, LI  Li, YAO  Haijiao. Matching zone of water and soil resources from 1995 to 2015 (v1.0). A Big Earth Data Platform for Three Poles, DOI:10.11888/Socioeco.tpdc.270428, CSTR:18406.11.Socioeco.tpdc.270428,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姚海娇, 周宏飞, 苏风春. (2013). 从水土资源匹配关系看中亚地区水问题. 干旱区研究, 30(3), 391-395.</w:t>
        <w:br/>
        <w:br/>
      </w:r>
      <w:r>
        <w:t>李莉, 周宏飞, 包安明. (2014). 中亚地区气候生产潜力时空变化特征. 自然资源学报, 29(02), 285-294.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姚海娇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haijiaoyao@126.com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李莉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lili110@mails.ucas.ac.cn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Food and Agriculture Organization of the United Nations（FAO）</w:t>
        <w:br/>
      </w:r>
      <w:r>
        <w:rPr>
          <w:sz w:val="22"/>
        </w:rPr>
        <w:t xml:space="preserve">单位: </w:t>
      </w:r>
      <w:r>
        <w:rPr>
          <w:sz w:val="22"/>
        </w:rPr>
        <w:t>Food and Agriculture Organization of the United Nations（FAO）</w:t>
        <w:br/>
      </w:r>
      <w:r>
        <w:rPr>
          <w:sz w:val="22"/>
        </w:rPr>
        <w:t xml:space="preserve">电子邮件: </w:t>
      </w:r>
      <w:r>
        <w:rPr>
          <w:sz w:val="22"/>
        </w:rPr>
        <w:t>FAO-HQ@fao.org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