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泛第三极18个关键节点MODIS蒸散发数据（2000-2016）</w:t>
      </w:r>
    </w:p>
    <w:p>
      <w:r>
        <w:rPr>
          <w:sz w:val="22"/>
        </w:rPr>
        <w:t>英文标题：MODIS evapotranspiration data of 18 key nodes of Pan third pole (2000-2016)</w:t>
      </w:r>
    </w:p>
    <w:p>
      <w:r>
        <w:rPr>
          <w:sz w:val="32"/>
        </w:rPr>
        <w:t>1、摘要</w:t>
      </w:r>
    </w:p>
    <w:p>
      <w:pPr>
        <w:ind w:firstLine="432"/>
      </w:pPr>
      <w:r>
        <w:rPr>
          <w:sz w:val="22"/>
        </w:rPr>
        <w:t>蒸散发(evapotranspiration，ET)是水文循环中自降水到达地面后由液态或固态转化为水汽返回大气的过程，通常指地表土壤水分的蒸发(evaporation, E)和植物体内水分的蒸腾(transpiration, T)的总和，是全球变化研究中的关键参数是地气相互作用中水分平衡的重要部分。目前，MODIS卫星蒸散发数据产品是监测地表时空变化的一项重要数据源，地表蒸散发是地气相互作用中水分平衡的重要部分。本数据以具有较高时空分辨率的MODIS16全球陆地蒸散发产品为基础，以一带一路整个区域划分出来的31个关键节点以及中老泰柬铁路、中缅石油天然气管道和雅万高铁三个重点核查区域范围的ET进行了裁剪、估算，得到的关键节点区域8-16天的ET产品，时间范围为2000-2016年。相比一些主要用于一带一路相关区域地表水分和能量平衡过程的模拟和动态监测以及合理管理区域水资源，尤其是对水资源的科学配置、实现水资源的高效利用具有重要的现实意义，能够有目的性的对一带一路区域的相关研究提供数据支持和参考。</w:t>
      </w:r>
    </w:p>
    <w:p>
      <w:r>
        <w:rPr>
          <w:sz w:val="32"/>
        </w:rPr>
        <w:t>2、关键词</w:t>
      </w:r>
    </w:p>
    <w:p>
      <w:pPr>
        <w:ind w:left="432"/>
      </w:pPr>
      <w:r>
        <w:rPr>
          <w:sz w:val="22"/>
        </w:rPr>
        <w:t>主题关键词：</w:t>
      </w:r>
      <w:r>
        <w:rPr>
          <w:sz w:val="22"/>
        </w:rPr>
        <w:t>植被</w:t>
      </w:r>
      <w:r>
        <w:t>,</w:t>
      </w:r>
      <w:r>
        <w:rPr>
          <w:sz w:val="22"/>
        </w:rPr>
        <w:t>蒸散发</w:t>
      </w:r>
      <w:r>
        <w:t>,</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泛第三极</w:t>
        <w:br/>
      </w:r>
      <w:r>
        <w:rPr>
          <w:sz w:val="22"/>
        </w:rPr>
        <w:t>时间关键词：</w:t>
      </w:r>
      <w:r>
        <w:rPr>
          <w:sz w:val="22"/>
        </w:rPr>
        <w:t>2000-2016</w:t>
      </w:r>
    </w:p>
    <w:p>
      <w:r>
        <w:rPr>
          <w:sz w:val="32"/>
        </w:rPr>
        <w:t>3、数据细节</w:t>
      </w:r>
    </w:p>
    <w:p>
      <w:pPr>
        <w:ind w:left="432"/>
      </w:pPr>
      <w:r>
        <w:rPr>
          <w:sz w:val="22"/>
        </w:rPr>
        <w:t>1.比例尺：None</w:t>
      </w:r>
    </w:p>
    <w:p>
      <w:pPr>
        <w:ind w:left="432"/>
      </w:pPr>
      <w:r>
        <w:rPr>
          <w:sz w:val="22"/>
        </w:rPr>
        <w:t>2.投影：</w:t>
      </w:r>
    </w:p>
    <w:p>
      <w:pPr>
        <w:ind w:left="432"/>
      </w:pPr>
      <w:r>
        <w:rPr>
          <w:sz w:val="22"/>
        </w:rPr>
        <w:t>3.文件大小：5038.08MB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北：58.68</w:t>
            </w:r>
          </w:p>
        </w:tc>
        <w:tc>
          <w:tcPr>
            <w:tcW w:type="dxa" w:w="2880"/>
          </w:tcPr>
          <w:p>
            <w:r>
              <w:t>-</w:t>
            </w:r>
          </w:p>
        </w:tc>
      </w:tr>
      <w:tr>
        <w:tc>
          <w:tcPr>
            <w:tcW w:type="dxa" w:w="2880"/>
          </w:tcPr>
          <w:p>
            <w:r>
              <w:t>西：-3.31</w:t>
            </w:r>
          </w:p>
        </w:tc>
        <w:tc>
          <w:tcPr>
            <w:tcW w:type="dxa" w:w="2880"/>
          </w:tcPr>
          <w:p>
            <w:r>
              <w:t>-</w:t>
            </w:r>
          </w:p>
        </w:tc>
        <w:tc>
          <w:tcPr>
            <w:tcW w:type="dxa" w:w="2880"/>
          </w:tcPr>
          <w:p>
            <w:r>
              <w:t>东：110.9</w:t>
            </w:r>
          </w:p>
        </w:tc>
      </w:tr>
      <w:tr>
        <w:tc>
          <w:tcPr>
            <w:tcW w:type="dxa" w:w="2880"/>
          </w:tcPr>
          <w:p>
            <w:r>
              <w:t>-</w:t>
            </w:r>
          </w:p>
        </w:tc>
        <w:tc>
          <w:tcPr>
            <w:tcW w:type="dxa" w:w="2880"/>
          </w:tcPr>
          <w:p>
            <w:r>
              <w:t>南：-1.09</w:t>
            </w:r>
          </w:p>
        </w:tc>
        <w:tc>
          <w:tcPr>
            <w:tcW w:type="dxa" w:w="2880"/>
          </w:tcPr>
          <w:p>
            <w:r>
              <w:t>-</w:t>
            </w:r>
          </w:p>
        </w:tc>
      </w:tr>
    </w:tbl>
    <w:p>
      <w:r>
        <w:rPr>
          <w:sz w:val="32"/>
        </w:rPr>
        <w:t>5、时间范围</w:t>
      </w:r>
      <w:r>
        <w:rPr>
          <w:sz w:val="22"/>
        </w:rPr>
        <w:t>2000-01-06 00:00:00+00:00</w:t>
      </w:r>
      <w:r>
        <w:rPr>
          <w:sz w:val="22"/>
        </w:rPr>
        <w:t>--</w:t>
      </w:r>
      <w:r>
        <w:rPr>
          <w:sz w:val="22"/>
        </w:rPr>
        <w:t>2017-01-05 00:00:00+00:00</w:t>
      </w:r>
    </w:p>
    <w:p>
      <w:r>
        <w:rPr>
          <w:sz w:val="32"/>
        </w:rPr>
        <w:t>6、引用方式</w:t>
      </w:r>
    </w:p>
    <w:p>
      <w:pPr>
        <w:ind w:left="432"/>
      </w:pPr>
      <w:r>
        <w:rPr>
          <w:sz w:val="22"/>
        </w:rPr>
        <w:t xml:space="preserve">数据的引用: </w:t>
      </w:r>
    </w:p>
    <w:p>
      <w:pPr>
        <w:ind w:left="432" w:firstLine="432"/>
      </w:pPr>
      <w:r>
        <w:t xml:space="preserve">阴海明. 泛第三极18个关键节点MODIS蒸散发数据（2000-2016）. 时空三极环境大数据平台, </w:t>
      </w:r>
      <w:r>
        <w:t>2018</w:t>
      </w:r>
      <w:r>
        <w:t>.[</w:t>
      </w:r>
      <w:r>
        <w:t xml:space="preserve">YIN Haiming. MODIS evapotranspiration data of 18 key nodes of Pan third pole (2000-2016). A Big Earth Data Platform for Three Poles, </w:t>
      </w:r>
      <w:r>
        <w:t>2018</w:t>
      </w:r>
      <w:r>
        <w:rPr>
          <w:sz w:val="22"/>
        </w:rPr>
        <w:t>]</w:t>
      </w:r>
    </w:p>
    <w:p>
      <w:pPr>
        <w:ind w:left="432"/>
      </w:pPr>
      <w:r>
        <w:rPr>
          <w:sz w:val="22"/>
        </w:rPr>
        <w:t xml:space="preserve">文章的引用: </w:t>
      </w:r>
    </w:p>
    <w:p>
      <w:pPr>
        <w:ind w:left="864"/>
      </w:pPr>
      <w:r>
        <w:t>Running, S., Mu, Q., &amp; Zhao, M. (2017). MOD16A2 MODIS/Terra Net Evapotranspiration 8-Day L4 Global 500m SIN Grid V006. NASA EOSDIS Land Processes DAAC. https://doi.org/10.5067/MODIS/MOD16A2.006</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阴海明</w:t>
        <w:br/>
      </w:r>
      <w:r>
        <w:rPr>
          <w:sz w:val="22"/>
        </w:rPr>
        <w:t xml:space="preserve">单位: </w:t>
      </w:r>
      <w:r>
        <w:rPr>
          <w:sz w:val="22"/>
        </w:rPr>
        <w:t>中国科学院测量与地球物理研究所</w:t>
        <w:br/>
      </w:r>
      <w:r>
        <w:rPr>
          <w:sz w:val="22"/>
        </w:rPr>
        <w:t xml:space="preserve">电子邮件: </w:t>
      </w:r>
      <w:r>
        <w:rPr>
          <w:sz w:val="22"/>
        </w:rPr>
        <w:t>yinhaiming17@mails.ucas.ac.cn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