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兰州大学寒旱区科学观测网络CARN（连城站气象要素梯度观测系统-2021）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Liancheng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4日至2021年12月31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4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10_1）(单位：百分比)、土壤温度（TS_1_5_1、TS_1_10_1）(单位：摄氏度) 、土壤水势（SWP_1_5_1，SWP_1_10_1）（单位：千帕）、土壤电导率（EC_1_5_1、EC_1_10_1）（单位：微西门子/厘米）、光合有效辐射（PPFD_1_1_1）(单位：微摩尔/平方米秒)、日照时数（Sun_time_1_4_1）（单位：小时）。</w:t>
        <w:br/>
        <w:t>观测数据的处理与质量控制：（1）确保每天144个数据（每10min）；缺失或异常数据用-6999代替；2021.6.13-3021.9.8日，由于电线被老鼠咬断，导致所有传感器数据缺失；2021.1.4-2021.9.8日，8m风速风向传感器、5/10cm土壤温/湿/电导率传感器、5/10土壤水势传感器、4m红外地温传感器故障（2）剔除有重复记录的时刻；（3）删除了明显超出物理意义或超出仪器量程的数据；（4）日期和时间的格式统一，并且日期、时间在同一列。如，时间为：2021-8-20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</w:r>
      <w:r>
        <w:t xml:space="preserve">, 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2021-01-03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兰州大学寒旱区科学观测网络CARN（连城站气象要素梯度观测系统-2021）. 时空三极环境大数据平台, DOI:10.11888/Atmos.tpdc.272361, CSTR:18406.11.Atmos.tpdc.272361,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Liancheng Station, 2021). A Big Earth Data Platform for Three Poles, DOI:10.11888/Atmos.tpdc.272361, CSTR:18406.11.Atmos.tpdc.272361,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