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F" w:rsidRPr="00450978" w:rsidRDefault="00450978" w:rsidP="00831A39">
      <w:pPr>
        <w:pStyle w:val="1"/>
        <w:rPr>
          <w:rStyle w:val="1Char"/>
          <w:b/>
          <w:bCs/>
          <w:sz w:val="32"/>
          <w:szCs w:val="32"/>
        </w:rPr>
      </w:pPr>
      <w:r>
        <w:rPr>
          <w:rStyle w:val="1Char"/>
          <w:rFonts w:hint="eastAsia"/>
          <w:b/>
          <w:bCs/>
          <w:sz w:val="32"/>
          <w:szCs w:val="32"/>
        </w:rPr>
        <w:t xml:space="preserve">Pan-Third Pole </w:t>
      </w:r>
      <w:r w:rsidR="00452758" w:rsidRPr="005019FE">
        <w:rPr>
          <w:rStyle w:val="1Char"/>
          <w:b/>
          <w:bCs/>
          <w:sz w:val="32"/>
          <w:szCs w:val="32"/>
        </w:rPr>
        <w:t>Ecological Datasets</w:t>
      </w:r>
    </w:p>
    <w:p w:rsidR="009545A5" w:rsidRPr="00F5095E" w:rsidRDefault="009545A5" w:rsidP="009545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095E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 w:hint="eastAsia"/>
        </w:rPr>
        <w:t>1</w:t>
      </w:r>
      <w:r w:rsidRPr="00F5095E">
        <w:rPr>
          <w:rFonts w:ascii="Times New Roman" w:hAnsi="Times New Roman" w:cs="Times New Roman"/>
        </w:rPr>
        <w:t>.</w:t>
      </w:r>
      <w:proofErr w:type="gramEnd"/>
      <w:r w:rsidRPr="00F5095E">
        <w:rPr>
          <w:rFonts w:ascii="Times New Roman" w:hAnsi="Times New Roman" w:cs="Times New Roman"/>
        </w:rPr>
        <w:t xml:space="preserve"> Pan-Third Pole ecological datasets</w:t>
      </w:r>
    </w:p>
    <w:tbl>
      <w:tblPr>
        <w:tblStyle w:val="a4"/>
        <w:tblW w:w="14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449"/>
        <w:gridCol w:w="1415"/>
        <w:gridCol w:w="1256"/>
        <w:gridCol w:w="1246"/>
        <w:gridCol w:w="5236"/>
      </w:tblGrid>
      <w:tr w:rsidR="009545A5" w:rsidRPr="00F5095E" w:rsidTr="003B797A">
        <w:trPr>
          <w:trHeight w:val="567"/>
        </w:trPr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Dataset Name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Spatial Resolution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Temporal Resolution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Year of Data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Data Format</w:t>
            </w:r>
          </w:p>
        </w:tc>
        <w:tc>
          <w:tcPr>
            <w:tcW w:w="52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Data Citation</w:t>
            </w:r>
          </w:p>
        </w:tc>
      </w:tr>
      <w:tr w:rsidR="009545A5" w:rsidRPr="00F5095E" w:rsidTr="003B797A">
        <w:trPr>
          <w:trHeight w:val="567"/>
        </w:trPr>
        <w:tc>
          <w:tcPr>
            <w:tcW w:w="3398" w:type="dxa"/>
            <w:tcBorders>
              <w:top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545A5">
              <w:rPr>
                <w:rFonts w:ascii="Times New Roman" w:hAnsi="Times New Roman" w:cs="Times New Roman"/>
                <w:sz w:val="24"/>
                <w:szCs w:val="24"/>
              </w:rPr>
              <w:t xml:space="preserve">Pan-Third Pole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G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ross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rimary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P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roduct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D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ataset</w:t>
            </w:r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0.05°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8 days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5236" w:type="dxa"/>
            <w:vMerge w:val="restart"/>
            <w:tcBorders>
              <w:top w:val="single" w:sz="12" w:space="0" w:color="auto"/>
            </w:tcBorders>
            <w:vAlign w:val="center"/>
          </w:tcPr>
          <w:p w:rsidR="009545A5" w:rsidRPr="00F5095E" w:rsidRDefault="009545A5" w:rsidP="003B797A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AD77C5">
              <w:rPr>
                <w:rFonts w:ascii="Times New Roman" w:eastAsia="黑体" w:hAnsi="Times New Roman" w:cs="Times New Roman"/>
                <w:szCs w:val="21"/>
              </w:rPr>
              <w:t>Zhang, Y. (2020). PML_V2 global evapotranspiration and gross primary production (2002.07-2019.08). National Tibetan Plateau Data Center, DOI: 10.11888/Geogra.tpdc.270251.</w:t>
            </w:r>
          </w:p>
        </w:tc>
      </w:tr>
      <w:tr w:rsidR="009545A5" w:rsidRPr="00F5095E" w:rsidTr="003B797A">
        <w:trPr>
          <w:trHeight w:val="567"/>
        </w:trPr>
        <w:tc>
          <w:tcPr>
            <w:tcW w:w="3398" w:type="dxa"/>
            <w:tcBorders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9545A5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Pan-Third Pole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V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egetation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ranspiration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D</w:t>
            </w: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ataset</w:t>
            </w:r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0.05°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8 days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5095E">
              <w:rPr>
                <w:rFonts w:ascii="Times New Roman" w:eastAsia="黑体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F5095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5236" w:type="dxa"/>
            <w:vMerge/>
            <w:tcBorders>
              <w:bottom w:val="single" w:sz="12" w:space="0" w:color="auto"/>
            </w:tcBorders>
            <w:vAlign w:val="center"/>
          </w:tcPr>
          <w:p w:rsidR="009545A5" w:rsidRPr="00F5095E" w:rsidRDefault="009545A5" w:rsidP="003B797A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9545A5" w:rsidRPr="00F5095E" w:rsidRDefault="009545A5" w:rsidP="009545A5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5A5" w:rsidRPr="00F5095E" w:rsidRDefault="009545A5" w:rsidP="009545A5">
      <w:pPr>
        <w:jc w:val="center"/>
        <w:rPr>
          <w:rFonts w:ascii="Times New Roman" w:hAnsi="Times New Roman" w:cs="Times New Roman"/>
          <w:sz w:val="24"/>
          <w:szCs w:val="24"/>
        </w:rPr>
        <w:sectPr w:rsidR="009545A5" w:rsidRPr="00F5095E" w:rsidSect="004D07DB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5019FE" w:rsidRPr="005019FE" w:rsidRDefault="009545A5" w:rsidP="009545A5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545A5">
        <w:rPr>
          <w:rFonts w:ascii="Times New Roman" w:hAnsi="Times New Roman" w:cs="Times New Roman"/>
          <w:sz w:val="24"/>
          <w:szCs w:val="24"/>
        </w:rPr>
        <w:lastRenderedPageBreak/>
        <w:t>The Pan-Third Pole gross primary product datasets and vegetation transpiration datasets were obtained from the PML_V2 global evapotranspiration and gross primary production (2002.07-2019.08) of the National Tibetan Plateau Science Data Center (Zhang et al., 2016). Based on the Penman-</w:t>
      </w:r>
      <w:proofErr w:type="spellStart"/>
      <w:r w:rsidRPr="009545A5">
        <w:rPr>
          <w:rFonts w:ascii="Times New Roman" w:hAnsi="Times New Roman" w:cs="Times New Roman"/>
          <w:sz w:val="24"/>
          <w:szCs w:val="24"/>
        </w:rPr>
        <w:t>Monteith</w:t>
      </w:r>
      <w:proofErr w:type="spellEnd"/>
      <w:r w:rsidRPr="009545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5A5">
        <w:rPr>
          <w:rFonts w:ascii="Times New Roman" w:hAnsi="Times New Roman" w:cs="Times New Roman"/>
          <w:sz w:val="24"/>
          <w:szCs w:val="24"/>
        </w:rPr>
        <w:t>Leuning</w:t>
      </w:r>
      <w:proofErr w:type="spellEnd"/>
      <w:r w:rsidRPr="009545A5">
        <w:rPr>
          <w:rFonts w:ascii="Times New Roman" w:hAnsi="Times New Roman" w:cs="Times New Roman"/>
          <w:sz w:val="24"/>
          <w:szCs w:val="24"/>
        </w:rPr>
        <w:t xml:space="preserve"> (PML) model, gross primary product datasets were obtained by coupling based on </w:t>
      </w:r>
      <w:proofErr w:type="spellStart"/>
      <w:r w:rsidRPr="009545A5">
        <w:rPr>
          <w:rFonts w:ascii="Times New Roman" w:hAnsi="Times New Roman" w:cs="Times New Roman"/>
          <w:sz w:val="24"/>
          <w:szCs w:val="24"/>
        </w:rPr>
        <w:t>stomatal</w:t>
      </w:r>
      <w:proofErr w:type="spellEnd"/>
      <w:r w:rsidRPr="009545A5">
        <w:rPr>
          <w:rFonts w:ascii="Times New Roman" w:hAnsi="Times New Roman" w:cs="Times New Roman"/>
          <w:sz w:val="24"/>
          <w:szCs w:val="24"/>
        </w:rPr>
        <w:t xml:space="preserve"> conductivity theory. The datasets were cropped using the Pan-Third Pole basin boundary to obtain the Pan-Third Pole gross primary product datasets and the vegetation transpiration datasets. The temporal resolution of the dataset was 8 days. The spatial resolution was 0.05°. In addition, the time span was 2002.07-2019.08.</w:t>
      </w:r>
      <w:r w:rsidR="007C44B3" w:rsidRPr="007C44B3">
        <w:t xml:space="preserve"> 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The dataset contains two data </w:t>
      </w:r>
      <w:proofErr w:type="gramStart"/>
      <w:r w:rsidR="007C44B3" w:rsidRPr="007C44B3">
        <w:rPr>
          <w:rFonts w:ascii="Times New Roman" w:hAnsi="Times New Roman" w:cs="Times New Roman"/>
          <w:sz w:val="24"/>
          <w:szCs w:val="24"/>
        </w:rPr>
        <w:t>formats :</w:t>
      </w:r>
      <w:proofErr w:type="gram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TIFF and NETCDF. The TIFF format is </w:t>
      </w:r>
      <w:r w:rsidR="007C44B3">
        <w:rPr>
          <w:rFonts w:ascii="Times New Roman" w:hAnsi="Times New Roman" w:cs="Times New Roman" w:hint="eastAsia"/>
          <w:sz w:val="24"/>
          <w:szCs w:val="24"/>
        </w:rPr>
        <w:t>nam</w:t>
      </w:r>
      <w:r w:rsidR="007C44B3" w:rsidRPr="007C44B3">
        <w:rPr>
          <w:rFonts w:ascii="Times New Roman" w:hAnsi="Times New Roman" w:cs="Times New Roman"/>
          <w:sz w:val="24"/>
          <w:szCs w:val="24"/>
        </w:rPr>
        <w:t>ed "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xx_yyyy_mm_dd_clip.tif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", where xx denotes the name of the variable, such as </w:t>
      </w:r>
      <w:r w:rsidR="007C44B3">
        <w:rPr>
          <w:rFonts w:ascii="Times New Roman" w:hAnsi="Times New Roman" w:cs="Times New Roman" w:hint="eastAsia"/>
          <w:sz w:val="24"/>
          <w:szCs w:val="24"/>
        </w:rPr>
        <w:t>GPP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C44B3">
        <w:rPr>
          <w:rFonts w:ascii="Times New Roman" w:hAnsi="Times New Roman" w:cs="Times New Roman" w:hint="eastAsia"/>
          <w:sz w:val="24"/>
          <w:szCs w:val="24"/>
        </w:rPr>
        <w:t>Ec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denotes the year, mm denotes the month, 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denotes the day, such as "E</w:t>
      </w:r>
      <w:r w:rsidR="007C44B3">
        <w:rPr>
          <w:rFonts w:ascii="Times New Roman" w:hAnsi="Times New Roman" w:cs="Times New Roman" w:hint="eastAsia"/>
          <w:sz w:val="24"/>
          <w:szCs w:val="24"/>
        </w:rPr>
        <w:t>c</w:t>
      </w:r>
      <w:r w:rsidR="007C44B3" w:rsidRPr="007C44B3">
        <w:rPr>
          <w:rFonts w:ascii="Times New Roman" w:hAnsi="Times New Roman" w:cs="Times New Roman"/>
          <w:sz w:val="24"/>
          <w:szCs w:val="24"/>
        </w:rPr>
        <w:t>_2002_07_04_clip.tif"</w:t>
      </w:r>
      <w:r w:rsidR="007C44B3">
        <w:rPr>
          <w:rFonts w:ascii="Times New Roman" w:hAnsi="Times New Roman" w:cs="Times New Roman" w:hint="eastAsia"/>
          <w:sz w:val="24"/>
          <w:szCs w:val="24"/>
        </w:rPr>
        <w:t>,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 </w:t>
      </w:r>
      <w:r w:rsidR="007C44B3" w:rsidRPr="007C44B3">
        <w:rPr>
          <w:rFonts w:ascii="Times New Roman" w:hAnsi="Times New Roman" w:cs="Times New Roman"/>
          <w:sz w:val="24"/>
          <w:szCs w:val="24"/>
        </w:rPr>
        <w:t>which corresponds to GPP and ET in the 8 days from 2002-07-04 to 2002-07-11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. NETCDF format is </w:t>
      </w:r>
      <w:r w:rsidR="007C44B3">
        <w:rPr>
          <w:rFonts w:ascii="Times New Roman" w:hAnsi="Times New Roman" w:cs="Times New Roman" w:hint="eastAsia"/>
          <w:sz w:val="24"/>
          <w:szCs w:val="24"/>
        </w:rPr>
        <w:t>nam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ed " xx_yyyy_mm_dd_clip.tif.nc ", where xx denotes variable names, such as </w:t>
      </w:r>
      <w:r w:rsidR="007C44B3">
        <w:rPr>
          <w:rFonts w:ascii="Times New Roman" w:hAnsi="Times New Roman" w:cs="Times New Roman" w:hint="eastAsia"/>
          <w:sz w:val="24"/>
          <w:szCs w:val="24"/>
        </w:rPr>
        <w:t>GPP</w:t>
      </w:r>
      <w:r w:rsidR="007C44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C44B3">
        <w:rPr>
          <w:rFonts w:ascii="Times New Roman" w:hAnsi="Times New Roman" w:cs="Times New Roman"/>
          <w:sz w:val="24"/>
          <w:szCs w:val="24"/>
        </w:rPr>
        <w:t>E</w:t>
      </w:r>
      <w:r w:rsidR="007C44B3">
        <w:rPr>
          <w:rFonts w:ascii="Times New Roman" w:hAnsi="Times New Roman" w:cs="Times New Roman" w:hint="eastAsia"/>
          <w:sz w:val="24"/>
          <w:szCs w:val="24"/>
        </w:rPr>
        <w:t>c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denotes year, mm denotes month, 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denotes day, such as "E</w:t>
      </w:r>
      <w:r w:rsidR="007C44B3">
        <w:rPr>
          <w:rFonts w:ascii="Times New Roman" w:hAnsi="Times New Roman" w:cs="Times New Roman" w:hint="eastAsia"/>
          <w:sz w:val="24"/>
          <w:szCs w:val="24"/>
        </w:rPr>
        <w:t>c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_2002_07_04_clip.tif.nc", which corresponds to 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E</w:t>
      </w:r>
      <w:r w:rsidR="007C44B3">
        <w:rPr>
          <w:rFonts w:ascii="Times New Roman" w:hAnsi="Times New Roman" w:cs="Times New Roman" w:hint="eastAsia"/>
          <w:sz w:val="24"/>
          <w:szCs w:val="24"/>
        </w:rPr>
        <w:t>c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in the 8 days from 2002-07-04 to 2002-07-11. It should be noted that the true values of </w:t>
      </w:r>
      <w:r w:rsidR="007C44B3">
        <w:rPr>
          <w:rFonts w:ascii="Times New Roman" w:hAnsi="Times New Roman" w:cs="Times New Roman" w:hint="eastAsia"/>
          <w:sz w:val="24"/>
          <w:szCs w:val="24"/>
        </w:rPr>
        <w:t>GPP</w:t>
      </w:r>
      <w:r w:rsidR="007C44B3" w:rsidRPr="007C44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C44B3" w:rsidRPr="007C44B3">
        <w:rPr>
          <w:rFonts w:ascii="Times New Roman" w:hAnsi="Times New Roman" w:cs="Times New Roman"/>
          <w:sz w:val="24"/>
          <w:szCs w:val="24"/>
        </w:rPr>
        <w:t>E</w:t>
      </w:r>
      <w:r w:rsidR="007C44B3">
        <w:rPr>
          <w:rFonts w:ascii="Times New Roman" w:hAnsi="Times New Roman" w:cs="Times New Roman" w:hint="eastAsia"/>
          <w:sz w:val="24"/>
          <w:szCs w:val="24"/>
        </w:rPr>
        <w:t>c</w:t>
      </w:r>
      <w:proofErr w:type="spell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= pixel value * scale _ factor </w:t>
      </w:r>
      <w:proofErr w:type="gramStart"/>
      <w:r w:rsidR="007C44B3" w:rsidRPr="007C44B3">
        <w:rPr>
          <w:rFonts w:ascii="Times New Roman" w:hAnsi="Times New Roman" w:cs="Times New Roman"/>
          <w:sz w:val="24"/>
          <w:szCs w:val="24"/>
        </w:rPr>
        <w:t>( scale</w:t>
      </w:r>
      <w:proofErr w:type="gramEnd"/>
      <w:r w:rsidR="007C44B3" w:rsidRPr="007C44B3">
        <w:rPr>
          <w:rFonts w:ascii="Times New Roman" w:hAnsi="Times New Roman" w:cs="Times New Roman"/>
          <w:sz w:val="24"/>
          <w:szCs w:val="24"/>
        </w:rPr>
        <w:t xml:space="preserve"> _ factor = 0.01 ).</w:t>
      </w:r>
    </w:p>
    <w:p w:rsidR="005019FE" w:rsidRPr="002569DE" w:rsidRDefault="002569DE" w:rsidP="002569DE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69DE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bookmarkEnd w:id="0"/>
    <w:p w:rsidR="005019FE" w:rsidRPr="005019FE" w:rsidRDefault="005019FE" w:rsidP="005019FE">
      <w:pPr>
        <w:pStyle w:val="EndNoteBibliography"/>
        <w:ind w:left="720" w:hanging="720"/>
      </w:pPr>
      <w:r w:rsidRPr="005019FE">
        <w:rPr>
          <w:sz w:val="24"/>
          <w:szCs w:val="24"/>
        </w:rPr>
        <w:fldChar w:fldCharType="begin"/>
      </w:r>
      <w:r w:rsidRPr="005019FE">
        <w:rPr>
          <w:sz w:val="24"/>
          <w:szCs w:val="24"/>
        </w:rPr>
        <w:instrText xml:space="preserve"> ADDIN EN.REFLIST </w:instrText>
      </w:r>
      <w:r w:rsidRPr="005019FE">
        <w:rPr>
          <w:sz w:val="24"/>
          <w:szCs w:val="24"/>
        </w:rPr>
        <w:fldChar w:fldCharType="separate"/>
      </w:r>
      <w:r w:rsidRPr="005019FE">
        <w:t>[1]</w:t>
      </w:r>
      <w:r w:rsidRPr="005019FE">
        <w:tab/>
        <w:t xml:space="preserve">Zhang, X., Liu, L., Wu, C., Chen, X., Gao, Y., Xie, S. and Zhang, B.: Development of a global 30&amp;thinsp;m impervious surface map using multisource and multitemporal remote sensing datasets with the Google Earth Engine platform, Earth Syst. Sci. Data, </w:t>
      </w:r>
      <w:r w:rsidRPr="005019FE">
        <w:rPr>
          <w:b/>
        </w:rPr>
        <w:t>12</w:t>
      </w:r>
      <w:r w:rsidRPr="005019FE">
        <w:t xml:space="preserve">(3), 1625-1648, </w:t>
      </w:r>
      <w:hyperlink r:id="rId7" w:history="1">
        <w:r w:rsidRPr="005019FE">
          <w:rPr>
            <w:rStyle w:val="a7"/>
            <w:u w:val="none"/>
          </w:rPr>
          <w:t>http://dx.doi.org/10.5194/essd-12-1625-2020</w:t>
        </w:r>
      </w:hyperlink>
      <w:r w:rsidRPr="005019FE">
        <w:t xml:space="preserve">, 2020. </w:t>
      </w:r>
    </w:p>
    <w:p w:rsidR="005019FE" w:rsidRPr="005019FE" w:rsidRDefault="005019FE" w:rsidP="005019FE">
      <w:pPr>
        <w:pStyle w:val="EndNoteBibliography"/>
        <w:ind w:left="720" w:hanging="720"/>
      </w:pPr>
      <w:r w:rsidRPr="005019FE">
        <w:t>[2]</w:t>
      </w:r>
      <w:r w:rsidRPr="005019FE">
        <w:tab/>
        <w:t xml:space="preserve">Zhang, Y., Peña-Arancibia, J. L., McVicar, T. R., Chiew, F. H. S., Vaze, J., Liu, C., Lu, X., Zheng, H., Wang, Y., Liu, Y. Y., Miralles, D. G. and Pan, M.: Multi-decadal trends in global terrestrial evapotranspiration and its components, Scientific Reports, </w:t>
      </w:r>
      <w:r w:rsidRPr="005019FE">
        <w:rPr>
          <w:b/>
        </w:rPr>
        <w:t>6</w:t>
      </w:r>
      <w:r w:rsidRPr="005019FE">
        <w:t xml:space="preserve">(1), 19124, </w:t>
      </w:r>
      <w:hyperlink r:id="rId8" w:history="1">
        <w:r w:rsidRPr="005019FE">
          <w:rPr>
            <w:rStyle w:val="a7"/>
            <w:u w:val="none"/>
          </w:rPr>
          <w:t>http://dx.doi.org/10.1038/srep19124</w:t>
        </w:r>
      </w:hyperlink>
      <w:r w:rsidRPr="005019FE">
        <w:t xml:space="preserve">, 2016. </w:t>
      </w:r>
    </w:p>
    <w:p w:rsidR="00EC200B" w:rsidRPr="005019FE" w:rsidRDefault="005019FE" w:rsidP="00831A39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019FE">
        <w:rPr>
          <w:rFonts w:ascii="Times New Roman" w:hAnsi="Times New Roman"/>
          <w:sz w:val="24"/>
          <w:szCs w:val="24"/>
        </w:rPr>
        <w:fldChar w:fldCharType="end"/>
      </w:r>
    </w:p>
    <w:sectPr w:rsidR="00EC200B" w:rsidRPr="005019FE" w:rsidSect="00BC0AC9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F" w:rsidRDefault="008C274F" w:rsidP="00080C1E">
      <w:r>
        <w:separator/>
      </w:r>
    </w:p>
  </w:endnote>
  <w:endnote w:type="continuationSeparator" w:id="0">
    <w:p w:rsidR="008C274F" w:rsidRDefault="008C274F" w:rsidP="0008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7167"/>
      <w:docPartObj>
        <w:docPartGallery w:val="Page Numbers (Bottom of Page)"/>
        <w:docPartUnique/>
      </w:docPartObj>
    </w:sdtPr>
    <w:sdtEndPr/>
    <w:sdtContent>
      <w:p w:rsidR="00080C1E" w:rsidRDefault="00080C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9DE" w:rsidRPr="002569DE">
          <w:rPr>
            <w:noProof/>
            <w:lang w:val="zh-CN"/>
          </w:rPr>
          <w:t>2</w:t>
        </w:r>
        <w:r>
          <w:fldChar w:fldCharType="end"/>
        </w:r>
      </w:p>
    </w:sdtContent>
  </w:sdt>
  <w:p w:rsidR="00080C1E" w:rsidRDefault="00080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F" w:rsidRDefault="008C274F" w:rsidP="00080C1E">
      <w:r>
        <w:separator/>
      </w:r>
    </w:p>
  </w:footnote>
  <w:footnote w:type="continuationSeparator" w:id="0">
    <w:p w:rsidR="008C274F" w:rsidRDefault="008C274F" w:rsidP="0008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p5faxw82revjerzr3vwz22rwsedpe0fv59&quot;&gt;文献阅读库&lt;record-ids&gt;&lt;item&gt;24&lt;/item&gt;&lt;item&gt;66&lt;/item&gt;&lt;/record-ids&gt;&lt;/item&gt;&lt;/Libraries&gt;"/>
  </w:docVars>
  <w:rsids>
    <w:rsidRoot w:val="00CF4CB2"/>
    <w:rsid w:val="00027E29"/>
    <w:rsid w:val="00080C1E"/>
    <w:rsid w:val="00131AF2"/>
    <w:rsid w:val="00222BE2"/>
    <w:rsid w:val="002569DE"/>
    <w:rsid w:val="00441403"/>
    <w:rsid w:val="00450978"/>
    <w:rsid w:val="00452758"/>
    <w:rsid w:val="004A422F"/>
    <w:rsid w:val="004B231F"/>
    <w:rsid w:val="005019FE"/>
    <w:rsid w:val="00544DDB"/>
    <w:rsid w:val="005A33B3"/>
    <w:rsid w:val="005D0F37"/>
    <w:rsid w:val="005D6A62"/>
    <w:rsid w:val="006565E7"/>
    <w:rsid w:val="006C09F7"/>
    <w:rsid w:val="006E6079"/>
    <w:rsid w:val="007073BF"/>
    <w:rsid w:val="007C44B3"/>
    <w:rsid w:val="00831A39"/>
    <w:rsid w:val="008341F1"/>
    <w:rsid w:val="008C274F"/>
    <w:rsid w:val="009545A5"/>
    <w:rsid w:val="009F5266"/>
    <w:rsid w:val="00A371D2"/>
    <w:rsid w:val="00A45EE4"/>
    <w:rsid w:val="00A63ADE"/>
    <w:rsid w:val="00A73C1F"/>
    <w:rsid w:val="00B35902"/>
    <w:rsid w:val="00BA668B"/>
    <w:rsid w:val="00BC0AC9"/>
    <w:rsid w:val="00C032B8"/>
    <w:rsid w:val="00C92A53"/>
    <w:rsid w:val="00CF4CB2"/>
    <w:rsid w:val="00EC200B"/>
    <w:rsid w:val="00EC7CFE"/>
    <w:rsid w:val="00FA39E8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A39"/>
    <w:pPr>
      <w:spacing w:line="300" w:lineRule="auto"/>
      <w:jc w:val="left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1A39"/>
    <w:pPr>
      <w:spacing w:line="300" w:lineRule="auto"/>
      <w:jc w:val="left"/>
      <w:outlineLvl w:val="1"/>
    </w:pPr>
    <w:rPr>
      <w:rFonts w:ascii="Times New Roman" w:eastAsiaTheme="majorEastAsia" w:hAnsi="Times New Roman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3C1F"/>
    <w:pPr>
      <w:spacing w:line="300" w:lineRule="auto"/>
      <w:jc w:val="left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C0AC9"/>
    <w:rPr>
      <w:rFonts w:asciiTheme="majorHAnsi" w:eastAsia="黑体" w:hAnsiTheme="majorHAnsi" w:cstheme="majorBidi"/>
      <w:sz w:val="20"/>
      <w:szCs w:val="20"/>
    </w:rPr>
  </w:style>
  <w:style w:type="table" w:styleId="a4">
    <w:name w:val="Table Grid"/>
    <w:basedOn w:val="a1"/>
    <w:uiPriority w:val="59"/>
    <w:rsid w:val="00BC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73C1F"/>
    <w:rPr>
      <w:rFonts w:ascii="Times New Roman" w:hAnsi="Times New Roman"/>
      <w:bCs/>
      <w:sz w:val="24"/>
      <w:szCs w:val="32"/>
    </w:rPr>
  </w:style>
  <w:style w:type="paragraph" w:styleId="a5">
    <w:name w:val="header"/>
    <w:basedOn w:val="a"/>
    <w:link w:val="Char"/>
    <w:uiPriority w:val="99"/>
    <w:unhideWhenUsed/>
    <w:rsid w:val="0008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0C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0C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1A39"/>
    <w:rPr>
      <w:rFonts w:ascii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831A39"/>
    <w:rPr>
      <w:rFonts w:ascii="Times New Roman" w:eastAsiaTheme="majorEastAsia" w:hAnsi="Times New Roman" w:cstheme="majorBidi"/>
      <w:bCs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5019FE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1Char"/>
    <w:link w:val="EndNoteBibliographyTitle"/>
    <w:rsid w:val="005019FE"/>
    <w:rPr>
      <w:rFonts w:ascii="Times New Roman" w:hAnsi="Times New Roman" w:cs="Times New Roman"/>
      <w:b w:val="0"/>
      <w:bCs w:val="0"/>
      <w:noProof/>
      <w:kern w:val="44"/>
      <w:sz w:val="20"/>
      <w:szCs w:val="44"/>
    </w:rPr>
  </w:style>
  <w:style w:type="paragraph" w:customStyle="1" w:styleId="EndNoteBibliography">
    <w:name w:val="EndNote Bibliography"/>
    <w:basedOn w:val="a"/>
    <w:link w:val="EndNoteBibliographyChar"/>
    <w:rsid w:val="005019FE"/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1Char"/>
    <w:link w:val="EndNoteBibliography"/>
    <w:rsid w:val="005019FE"/>
    <w:rPr>
      <w:rFonts w:ascii="Times New Roman" w:hAnsi="Times New Roman" w:cs="Times New Roman"/>
      <w:b w:val="0"/>
      <w:bCs w:val="0"/>
      <w:noProof/>
      <w:kern w:val="44"/>
      <w:sz w:val="20"/>
      <w:szCs w:val="44"/>
    </w:rPr>
  </w:style>
  <w:style w:type="character" w:styleId="a7">
    <w:name w:val="Hyperlink"/>
    <w:basedOn w:val="a0"/>
    <w:uiPriority w:val="99"/>
    <w:unhideWhenUsed/>
    <w:rsid w:val="00501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A39"/>
    <w:pPr>
      <w:spacing w:line="300" w:lineRule="auto"/>
      <w:jc w:val="left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1A39"/>
    <w:pPr>
      <w:spacing w:line="300" w:lineRule="auto"/>
      <w:jc w:val="left"/>
      <w:outlineLvl w:val="1"/>
    </w:pPr>
    <w:rPr>
      <w:rFonts w:ascii="Times New Roman" w:eastAsiaTheme="majorEastAsia" w:hAnsi="Times New Roman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3C1F"/>
    <w:pPr>
      <w:spacing w:line="300" w:lineRule="auto"/>
      <w:jc w:val="left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C0AC9"/>
    <w:rPr>
      <w:rFonts w:asciiTheme="majorHAnsi" w:eastAsia="黑体" w:hAnsiTheme="majorHAnsi" w:cstheme="majorBidi"/>
      <w:sz w:val="20"/>
      <w:szCs w:val="20"/>
    </w:rPr>
  </w:style>
  <w:style w:type="table" w:styleId="a4">
    <w:name w:val="Table Grid"/>
    <w:basedOn w:val="a1"/>
    <w:uiPriority w:val="59"/>
    <w:rsid w:val="00BC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73C1F"/>
    <w:rPr>
      <w:rFonts w:ascii="Times New Roman" w:hAnsi="Times New Roman"/>
      <w:bCs/>
      <w:sz w:val="24"/>
      <w:szCs w:val="32"/>
    </w:rPr>
  </w:style>
  <w:style w:type="paragraph" w:styleId="a5">
    <w:name w:val="header"/>
    <w:basedOn w:val="a"/>
    <w:link w:val="Char"/>
    <w:uiPriority w:val="99"/>
    <w:unhideWhenUsed/>
    <w:rsid w:val="0008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0C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0C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1A39"/>
    <w:rPr>
      <w:rFonts w:ascii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831A39"/>
    <w:rPr>
      <w:rFonts w:ascii="Times New Roman" w:eastAsiaTheme="majorEastAsia" w:hAnsi="Times New Roman" w:cstheme="majorBidi"/>
      <w:bCs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5019FE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1Char"/>
    <w:link w:val="EndNoteBibliographyTitle"/>
    <w:rsid w:val="005019FE"/>
    <w:rPr>
      <w:rFonts w:ascii="Times New Roman" w:hAnsi="Times New Roman" w:cs="Times New Roman"/>
      <w:b w:val="0"/>
      <w:bCs w:val="0"/>
      <w:noProof/>
      <w:kern w:val="44"/>
      <w:sz w:val="20"/>
      <w:szCs w:val="44"/>
    </w:rPr>
  </w:style>
  <w:style w:type="paragraph" w:customStyle="1" w:styleId="EndNoteBibliography">
    <w:name w:val="EndNote Bibliography"/>
    <w:basedOn w:val="a"/>
    <w:link w:val="EndNoteBibliographyChar"/>
    <w:rsid w:val="005019FE"/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1Char"/>
    <w:link w:val="EndNoteBibliography"/>
    <w:rsid w:val="005019FE"/>
    <w:rPr>
      <w:rFonts w:ascii="Times New Roman" w:hAnsi="Times New Roman" w:cs="Times New Roman"/>
      <w:b w:val="0"/>
      <w:bCs w:val="0"/>
      <w:noProof/>
      <w:kern w:val="44"/>
      <w:sz w:val="20"/>
      <w:szCs w:val="44"/>
    </w:rPr>
  </w:style>
  <w:style w:type="character" w:styleId="a7">
    <w:name w:val="Hyperlink"/>
    <w:basedOn w:val="a0"/>
    <w:uiPriority w:val="99"/>
    <w:unhideWhenUsed/>
    <w:rsid w:val="00501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38/srep19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5194/essd-12-1625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李虎</dc:creator>
  <cp:keywords/>
  <dc:description/>
  <cp:lastModifiedBy>李虎</cp:lastModifiedBy>
  <cp:revision>22</cp:revision>
  <dcterms:created xsi:type="dcterms:W3CDTF">2021-05-17T07:40:00Z</dcterms:created>
  <dcterms:modified xsi:type="dcterms:W3CDTF">2021-06-19T01:51:00Z</dcterms:modified>
</cp:coreProperties>
</file>