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Survey data of major frozen soil engineering diseases in South Asia channel and Himalayas (2020-2021)</w:t>
      </w:r>
    </w:p>
    <w:p>
      <w:r>
        <w:rPr>
          <w:sz w:val="32"/>
        </w:rPr>
        <w:t>1、Description</w:t>
      </w:r>
    </w:p>
    <w:p>
      <w:pPr>
        <w:ind w:firstLine="432"/>
      </w:pPr>
      <w:r>
        <w:rPr>
          <w:sz w:val="22"/>
        </w:rPr>
        <w:t>The data set mainly includes the investigation data set of geological disasters, pavement diseases and bridge and culvert diseases along Qinghai Tibet highway g109, Qinghai Tibet railway and Xinzang highway G219. The investigation time is August 12, 2020 - August 19, 2020, and July 26, 2021 - August 15, 2021. The survey objects are South Asia channel and Himalayan Mountain project. The types of diseases investigated mainly include geological disasters induced by freeze-thaw (rockfall, dangerous rock mass, debris flow gully and debris slope), pavement crack diseases, loose diseases, pit diseases, subgrade deformation diseases, bridge and culvert diseases, etc. The method of manual investigation shall be adopted to observe the damage of various diseases, and the quantity (range), damage degree and location of various damage types of pavement, bridge and culvert and geological disasters shall be recorded in detail as required. The data set can provide a basis for a comprehensive understanding of the freeze-thaw diseases of South Asia channel and Himalayan mountain projects and related research.</w:t>
      </w:r>
    </w:p>
    <w:p>
      <w:r>
        <w:rPr>
          <w:sz w:val="32"/>
        </w:rPr>
        <w:t>2、Keywords</w:t>
      </w:r>
    </w:p>
    <w:p>
      <w:pPr>
        <w:ind w:left="432"/>
      </w:pPr>
      <w:r>
        <w:rPr>
          <w:sz w:val="22"/>
        </w:rPr>
        <w:t>Theme：</w:t>
      </w:r>
      <w:r>
        <w:rPr>
          <w:sz w:val="22"/>
        </w:rPr>
        <w:t>Frozen Ground</w:t>
        <w:br/>
      </w:r>
      <w:r>
        <w:rPr>
          <w:sz w:val="22"/>
        </w:rPr>
        <w:t>Discipline：</w:t>
      </w:r>
      <w:r>
        <w:rPr>
          <w:sz w:val="22"/>
        </w:rPr>
        <w:t>Cryosphere</w:t>
        <w:br/>
      </w:r>
      <w:r>
        <w:rPr>
          <w:sz w:val="22"/>
        </w:rPr>
        <w:t>Places：</w:t>
      </w:r>
      <w:r>
        <w:rPr>
          <w:sz w:val="22"/>
        </w:rPr>
        <w:t>Tibet Autonomous Region</w:t>
      </w:r>
      <w:r>
        <w:t xml:space="preserve">, </w:t>
      </w:r>
      <w:r>
        <w:rPr>
          <w:sz w:val="22"/>
        </w:rPr>
        <w:t>Qinghai Province</w:t>
      </w:r>
      <w:r>
        <w:t xml:space="preserve">, </w:t>
      </w:r>
      <w:r>
        <w:rPr>
          <w:sz w:val="22"/>
        </w:rPr>
        <w:t>Xinjiang</w:t>
        <w:br/>
      </w:r>
      <w:r>
        <w:rPr>
          <w:sz w:val="22"/>
        </w:rPr>
        <w:t>Time：</w:t>
      </w:r>
      <w:r>
        <w:rPr>
          <w:sz w:val="22"/>
        </w:rPr>
        <w:t>2021</w:t>
      </w:r>
      <w:r>
        <w:t xml:space="preserve">, </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north：49.27</w:t>
            </w:r>
          </w:p>
        </w:tc>
        <w:tc>
          <w:tcPr>
            <w:tcW w:type="dxa" w:w="2880"/>
          </w:tcPr>
          <w:p>
            <w:r>
              <w:t>-</w:t>
            </w:r>
          </w:p>
        </w:tc>
      </w:tr>
      <w:tr>
        <w:tc>
          <w:tcPr>
            <w:tcW w:type="dxa" w:w="2880"/>
          </w:tcPr>
          <w:p>
            <w:r>
              <w:t>west：75.59</w:t>
            </w:r>
          </w:p>
        </w:tc>
        <w:tc>
          <w:tcPr>
            <w:tcW w:type="dxa" w:w="2880"/>
          </w:tcPr>
          <w:p>
            <w:r>
              <w:t>-</w:t>
            </w:r>
          </w:p>
        </w:tc>
        <w:tc>
          <w:tcPr>
            <w:tcW w:type="dxa" w:w="2880"/>
          </w:tcPr>
          <w:p>
            <w:r>
              <w:t>east：102.99</w:t>
            </w:r>
          </w:p>
        </w:tc>
      </w:tr>
      <w:tr>
        <w:tc>
          <w:tcPr>
            <w:tcW w:type="dxa" w:w="2880"/>
          </w:tcPr>
          <w:p>
            <w:r>
              <w:t>-</w:t>
            </w:r>
          </w:p>
        </w:tc>
        <w:tc>
          <w:tcPr>
            <w:tcW w:type="dxa" w:w="2880"/>
          </w:tcPr>
          <w:p>
            <w:r>
              <w:t>south：26.86</w:t>
            </w:r>
          </w:p>
        </w:tc>
        <w:tc>
          <w:tcPr>
            <w:tcW w:type="dxa" w:w="2880"/>
          </w:tcPr>
          <w:p>
            <w:r>
              <w:t>-</w:t>
            </w:r>
          </w:p>
        </w:tc>
      </w:tr>
    </w:tbl>
    <w:p>
      <w:r>
        <w:rPr>
          <w:sz w:val="32"/>
        </w:rPr>
        <w:t>5、Time frame:</w:t>
      </w:r>
      <w:r>
        <w:rPr>
          <w:sz w:val="22"/>
        </w:rPr>
        <w:t>2020-08-11 16:00:00+00:00</w:t>
      </w:r>
      <w:r>
        <w:rPr>
          <w:sz w:val="22"/>
        </w:rPr>
        <w:t>--</w:t>
      </w:r>
      <w:r>
        <w:rPr>
          <w:sz w:val="22"/>
        </w:rPr>
        <w:t>2021-08-14 16:00:00+00:00</w:t>
      </w:r>
    </w:p>
    <w:p>
      <w:r>
        <w:rPr>
          <w:sz w:val="32"/>
        </w:rPr>
        <w:t>6、Reference method</w:t>
      </w:r>
    </w:p>
    <w:p>
      <w:pPr>
        <w:ind w:left="432"/>
      </w:pPr>
      <w:r>
        <w:rPr>
          <w:sz w:val="22"/>
        </w:rPr>
        <w:t xml:space="preserve">References to data: </w:t>
      </w:r>
    </w:p>
    <w:p>
      <w:pPr>
        <w:ind w:left="432" w:firstLine="432"/>
      </w:pPr>
      <w:r>
        <w:t>LI Guoyu. Survey data of major frozen soil engineering diseases in South Asia channel and Himalayas (2020-2021). A Big Earth Data Platform for Three Poles, doi:10.11888/Cryos.tpdc.271880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 Guoyu</w:t>
        <w:br/>
      </w:r>
      <w:r>
        <w:rPr>
          <w:sz w:val="22"/>
        </w:rPr>
        <w:t xml:space="preserve">unit: </w:t>
      </w:r>
      <w:r>
        <w:rPr>
          <w:sz w:val="22"/>
        </w:rPr>
        <w:t>Northwest Institute of Eco-Environment and Resources, CAS</w:t>
        <w:br/>
      </w:r>
      <w:r>
        <w:rPr>
          <w:sz w:val="22"/>
        </w:rPr>
        <w:t xml:space="preserve">email: </w:t>
      </w:r>
      <w:r>
        <w:rPr>
          <w:sz w:val="22"/>
        </w:rPr>
        <w:t>guoyuli@lzb.ac.cn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