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Demonstration data set of automatic plant phenology observer at Heihe Daman station (2019-2021)</w:t>
      </w:r>
    </w:p>
    <w:p>
      <w:r>
        <w:rPr>
          <w:sz w:val="32"/>
        </w:rPr>
        <w:t>1、Description</w:t>
      </w:r>
    </w:p>
    <w:p>
      <w:pPr>
        <w:ind w:firstLine="432"/>
      </w:pPr>
      <w:r>
        <w:rPr>
          <w:sz w:val="22"/>
        </w:rPr>
        <w:t>The demonstration data set of automatic plant phenology observer at Heihe Daman station is the corn phenology observation data set collected by the plant phenology observer at Heihe Daman station. The plant phenology observer can collect phenology images through the phenology observation hardware system based on multispectral imager and wireless transmission module, and through online calculation and visual image management Phenological information processing and system control software can realize the automatic identification of key phenological periods at individual and community scales. Through the data collected by the automatic plant phenology observer, the indexes such as vegetation greenness index and NDVI index can be calculated, the change process of key plant phenology can be monitored, and the change law of vegetation phenology can be reflected.</w:t>
      </w:r>
    </w:p>
    <w:p>
      <w:r>
        <w:rPr>
          <w:sz w:val="32"/>
        </w:rPr>
        <w:t>2、Keywords</w:t>
      </w:r>
    </w:p>
    <w:p>
      <w:pPr>
        <w:ind w:left="432"/>
      </w:pPr>
      <w:r>
        <w:rPr>
          <w:sz w:val="22"/>
        </w:rPr>
        <w:t>Theme：</w:t>
      </w:r>
      <w:r>
        <w:rPr>
          <w:sz w:val="22"/>
        </w:rPr>
        <w:t>Forestland</w:t>
      </w:r>
      <w:r>
        <w:t>,</w:t>
      </w:r>
      <w:r>
        <w:rPr>
          <w:sz w:val="22"/>
        </w:rPr>
        <w:t>Vegetation</w:t>
      </w:r>
      <w:r>
        <w:t>,</w:t>
      </w:r>
      <w:r>
        <w:rPr>
          <w:sz w:val="22"/>
        </w:rPr>
        <w:t>Grassland</w:t>
      </w:r>
      <w:r>
        <w:t>,</w:t>
      </w:r>
      <w:r>
        <w:rPr>
          <w:sz w:val="22"/>
        </w:rPr>
        <w:t>Forest</w:t>
      </w:r>
      <w:r>
        <w:t>,</w:t>
      </w:r>
      <w:r>
        <w:rPr>
          <w:sz w:val="22"/>
        </w:rPr>
        <w:t>Phenological phase</w:t>
      </w:r>
      <w:r>
        <w:t>,</w:t>
      </w:r>
      <w:r>
        <w:rPr>
          <w:sz w:val="22"/>
        </w:rPr>
        <w:t>Grassland</w:t>
        <w:br/>
      </w:r>
      <w:r>
        <w:rPr>
          <w:sz w:val="22"/>
        </w:rPr>
        <w:t>Discipline：</w:t>
      </w:r>
      <w:r>
        <w:rPr>
          <w:sz w:val="22"/>
        </w:rPr>
        <w:t>Terrestrial Surface</w:t>
        <w:br/>
      </w:r>
      <w:r>
        <w:rPr>
          <w:sz w:val="22"/>
        </w:rPr>
        <w:t>Places：</w:t>
      </w:r>
      <w:r>
        <w:rPr>
          <w:sz w:val="22"/>
        </w:rPr>
        <w:t>DAMAN</w:t>
      </w:r>
      <w:r>
        <w:t xml:space="preserve">, </w:t>
      </w:r>
      <w:r>
        <w:rPr>
          <w:sz w:val="22"/>
        </w:rPr>
        <w:t>Zhangye</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3.Filesize：3870.0MB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north：38.854941</w:t>
            </w:r>
          </w:p>
        </w:tc>
        <w:tc>
          <w:tcPr>
            <w:tcW w:type="dxa" w:w="2880"/>
          </w:tcPr>
          <w:p>
            <w:r>
              <w:t>-</w:t>
            </w:r>
          </w:p>
        </w:tc>
      </w:tr>
      <w:tr>
        <w:tc>
          <w:tcPr>
            <w:tcW w:type="dxa" w:w="2880"/>
          </w:tcPr>
          <w:p>
            <w:r>
              <w:t>west：100.373297</w:t>
            </w:r>
          </w:p>
        </w:tc>
        <w:tc>
          <w:tcPr>
            <w:tcW w:type="dxa" w:w="2880"/>
          </w:tcPr>
          <w:p>
            <w:r>
              <w:t>-</w:t>
            </w:r>
          </w:p>
        </w:tc>
        <w:tc>
          <w:tcPr>
            <w:tcW w:type="dxa" w:w="2880"/>
          </w:tcPr>
          <w:p>
            <w:r>
              <w:t>east：100.374205</w:t>
            </w:r>
          </w:p>
        </w:tc>
      </w:tr>
      <w:tr>
        <w:tc>
          <w:tcPr>
            <w:tcW w:type="dxa" w:w="2880"/>
          </w:tcPr>
          <w:p>
            <w:r>
              <w:t>-</w:t>
            </w:r>
          </w:p>
        </w:tc>
        <w:tc>
          <w:tcPr>
            <w:tcW w:type="dxa" w:w="2880"/>
          </w:tcPr>
          <w:p>
            <w:r>
              <w:t>south：38.854025</w:t>
            </w:r>
          </w:p>
        </w:tc>
        <w:tc>
          <w:tcPr>
            <w:tcW w:type="dxa" w:w="2880"/>
          </w:tcPr>
          <w:p>
            <w:r>
              <w:t>-</w:t>
            </w:r>
          </w:p>
        </w:tc>
      </w:tr>
    </w:tbl>
    <w:p>
      <w:r>
        <w:rPr>
          <w:sz w:val="32"/>
        </w:rPr>
        <w:t>5、Time frame:</w:t>
      </w:r>
      <w:r>
        <w:rPr>
          <w:sz w:val="22"/>
        </w:rPr>
        <w:t>2019-07-31 16:00:00+00:00</w:t>
      </w:r>
      <w:r>
        <w:rPr>
          <w:sz w:val="22"/>
        </w:rPr>
        <w:t>--</w:t>
      </w:r>
      <w:r>
        <w:rPr>
          <w:sz w:val="22"/>
        </w:rPr>
        <w:t>2021-07-24 03:59:59+00:00</w:t>
      </w:r>
    </w:p>
    <w:p>
      <w:r>
        <w:rPr>
          <w:sz w:val="32"/>
        </w:rPr>
        <w:t>6、Reference method</w:t>
      </w:r>
    </w:p>
    <w:p>
      <w:pPr>
        <w:ind w:left="432"/>
      </w:pPr>
      <w:r>
        <w:rPr>
          <w:sz w:val="22"/>
        </w:rPr>
        <w:t xml:space="preserve">References to data: </w:t>
      </w:r>
    </w:p>
    <w:p>
      <w:pPr>
        <w:ind w:left="432" w:firstLine="432"/>
      </w:pPr>
      <w:r>
        <w:t>GAO   Liyao, SONG   Chuangye, WU   Dongxiu. Demonstration data set of automatic plant phenology observer at Heihe Daman station (2019-2021). A Big Earth Data Platform for Three Poles, doi:10.11888/Ecolo.tpdc.271777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development of the devices for vegetation structure and plant growth monitoring</w:t>
        <w:br/>
      </w:r>
    </w:p>
    <w:p>
      <w:r>
        <w:rPr>
          <w:sz w:val="32"/>
        </w:rPr>
        <w:t>8、Data resource provider</w:t>
      </w:r>
    </w:p>
    <w:p>
      <w:pPr>
        <w:ind w:left="432"/>
      </w:pPr>
      <w:r>
        <w:rPr>
          <w:sz w:val="22"/>
        </w:rPr>
        <w:t xml:space="preserve">name: </w:t>
      </w:r>
      <w:r>
        <w:rPr>
          <w:sz w:val="22"/>
        </w:rPr>
        <w:t>WU   Dongxiu</w:t>
        <w:br/>
      </w:r>
      <w:r>
        <w:rPr>
          <w:sz w:val="22"/>
        </w:rPr>
        <w:t xml:space="preserve">unit: </w:t>
      </w:r>
      <w:r>
        <w:rPr>
          <w:sz w:val="22"/>
        </w:rPr>
        <w:br/>
      </w:r>
      <w:r>
        <w:rPr>
          <w:sz w:val="22"/>
        </w:rPr>
        <w:t xml:space="preserve">email: </w:t>
      </w:r>
      <w:r>
        <w:rPr>
          <w:sz w:val="22"/>
        </w:rPr>
        <w:t>wudx@ibcas.ac.cn</w:t>
        <w:br/>
        <w:br/>
      </w:r>
      <w:r>
        <w:rPr>
          <w:sz w:val="22"/>
        </w:rPr>
        <w:t xml:space="preserve">name: </w:t>
      </w:r>
      <w:r>
        <w:rPr>
          <w:sz w:val="22"/>
        </w:rPr>
        <w:t>GAO   Liyao</w:t>
        <w:br/>
      </w:r>
      <w:r>
        <w:rPr>
          <w:sz w:val="22"/>
        </w:rPr>
        <w:t xml:space="preserve">unit: </w:t>
      </w:r>
      <w:r>
        <w:rPr>
          <w:sz w:val="22"/>
        </w:rPr>
        <w:br/>
      </w:r>
      <w:r>
        <w:rPr>
          <w:sz w:val="22"/>
        </w:rPr>
        <w:t xml:space="preserve">email: </w:t>
      </w:r>
      <w:r>
        <w:rPr>
          <w:sz w:val="22"/>
        </w:rPr>
        <w:t>liyao.gao@thcreate.com.cn</w:t>
        <w:br/>
        <w:br/>
      </w:r>
      <w:r>
        <w:rPr>
          <w:sz w:val="22"/>
        </w:rPr>
        <w:t xml:space="preserve">name: </w:t>
      </w:r>
      <w:r>
        <w:rPr>
          <w:sz w:val="22"/>
        </w:rPr>
        <w:t>SONG   Chuangye</w:t>
        <w:br/>
      </w:r>
      <w:r>
        <w:rPr>
          <w:sz w:val="22"/>
        </w:rPr>
        <w:t xml:space="preserve">unit: </w:t>
      </w:r>
      <w:r>
        <w:rPr>
          <w:sz w:val="22"/>
        </w:rPr>
        <w:br/>
      </w:r>
      <w:r>
        <w:rPr>
          <w:sz w:val="22"/>
        </w:rPr>
        <w:t xml:space="preserve">email: </w:t>
      </w:r>
      <w:r>
        <w:rPr>
          <w:sz w:val="22"/>
        </w:rPr>
        <w:t>songcy@ibcas.ac.cn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