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Tree-canopy cover (TCC) change dataset from 1990 to 2020 in the Eastern Himalayas.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Forest is an important terrestrial ecosystem, accounting for about one-third of the total land area. It plays an important role in regulating climate, providing habitat for species, and maintaining global ecosystem balance. The dynamic change of the tree-canopy cover will affect the structure, composition, and function of the forest ecosystem. Landsat data were used to derive the 30-m tree-canopy cover dataset based on the machine learning method. The dataset of the rate of tree-canopy cover change in the Eastern Himalayas from 1990 to 2020 was generated using the annual tree-canopy cover data. The results show that the average tree-canopy cover in this region had increased from 40.67% (1990) to 43.43% (2020), an increase of 2.76%, indicating that the forests in the Eastern Himalayas improved in the past few decades.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Forestland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Forest</w:t>
      </w:r>
      <w:r>
        <w:t>,</w:t>
      </w:r>
      <w:r>
        <w:rPr>
          <w:sz w:val="22"/>
        </w:rPr>
        <w:t>Vegetation cover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eastern Himalayas</w:t>
        <w:br/>
      </w:r>
      <w:r>
        <w:rPr>
          <w:sz w:val="22"/>
        </w:rPr>
        <w:t>Time：</w:t>
      </w:r>
      <w:r>
        <w:rPr>
          <w:sz w:val="22"/>
        </w:rPr>
        <w:t>1990-2020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3.Filesize：1200.0MB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north：29.9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west：95.44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east：88.36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south：26.68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1989-12-31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HE   Zhuoyu , WANG   Chunling , WANG   Jianbang , FENG Min. Tree-canopy cover (TCC) change dataset from 1990 to 2020 in the Eastern Himalayas.. A Big Earth Data Platform for Three Poles, doi:10.11888/Terre.tpdc.272597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FENG Min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mfeng@itpcas.ac.cn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WANG   Jianbang </w:t>
        <w:br/>
      </w:r>
      <w:r>
        <w:rPr>
          <w:sz w:val="22"/>
        </w:rPr>
        <w:t xml:space="preserve">unit: </w:t>
      </w:r>
      <w:r>
        <w:rPr>
          <w:sz w:val="22"/>
        </w:rPr>
        <w:t>Lanzhou University</w:t>
        <w:br/>
      </w:r>
      <w:r>
        <w:rPr>
          <w:sz w:val="22"/>
        </w:rPr>
        <w:t xml:space="preserve">email: </w:t>
      </w:r>
      <w:r>
        <w:rPr>
          <w:sz w:val="22"/>
        </w:rPr>
        <w:t>wangjb19@lzu.edu.cn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HE   Zhuoyu </w:t>
        <w:br/>
      </w:r>
      <w:r>
        <w:rPr>
          <w:sz w:val="22"/>
        </w:rPr>
        <w:t xml:space="preserve">unit: </w:t>
      </w:r>
      <w:r>
        <w:rPr>
          <w:sz w:val="22"/>
        </w:rPr>
        <w:t>Lanzhou University</w:t>
        <w:br/>
      </w:r>
      <w:r>
        <w:rPr>
          <w:sz w:val="22"/>
        </w:rPr>
        <w:t xml:space="preserve">email: </w:t>
      </w:r>
      <w:r>
        <w:rPr>
          <w:sz w:val="22"/>
        </w:rPr>
        <w:t>hezhy21@lzu.edu.cn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WANG   Chunling 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CAS</w:t>
        <w:br/>
      </w:r>
      <w:r>
        <w:rPr>
          <w:sz w:val="22"/>
        </w:rPr>
        <w:t xml:space="preserve">email: </w:t>
      </w:r>
      <w:r>
        <w:rPr>
          <w:sz w:val="22"/>
        </w:rPr>
        <w:t>clwang@itpcas.ac.cn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