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Daman Superstation,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Daman superstation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3.Filesize：2.34MB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west：100.37223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Daman Superstation, 2021). A Big Earth Data Platform for Three Poles, doi:10.11888/Atmos.tpdc.272466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