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Lithospheric structure of Dahutang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is mainly shown in the article https://doi.org/10.1016/j.pepi.2020.106617. The S-wave velocity structure under the station is obtained by using the joint inversion of the P-wave receiver function and the group velocity dispersion of 42 stations located near the Dahutang mining area in Jiangxi Province. The dataset contains 42 files in the format of DAT: for example, dahutang.jx46.velocity.dat. The data set represents the lithospheric velocity structure of the Dahutang mining area and understands the deep mechanism of Dahutang polymetallic mineralization.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Seismic velocity</w:t>
      </w:r>
      <w:r>
        <w:t>,</w:t>
      </w:r>
      <w:r>
        <w:rPr>
          <w:sz w:val="22"/>
        </w:rPr>
        <w:t>Tectonics</w:t>
      </w:r>
      <w:r>
        <w:t>,</w:t>
      </w:r>
      <w:r>
        <w:rPr>
          <w:sz w:val="22"/>
        </w:rPr>
        <w:t>Seismology</w:t>
        <w:br/>
      </w:r>
      <w:r>
        <w:rPr>
          <w:sz w:val="22"/>
        </w:rPr>
        <w:t>Discipline：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Dahutang Deposit</w:t>
        <w:br/>
      </w:r>
      <w:r>
        <w:rPr>
          <w:sz w:val="22"/>
        </w:rPr>
        <w:t>Time：</w:t>
      </w:r>
      <w:r>
        <w:rPr>
          <w:sz w:val="22"/>
        </w:rPr>
        <w:t>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north：29.22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west：114.79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east：115.02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south：28.49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DENG   Yangfan. Lithospheric structure of Dahutang. A Big Earth Data Platform for Three Poles, doi:10.11888/Geo.tpdc.271427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Z., Deng, Y., Yao, J., Zong, J., &amp; Chen, H. (2021). An array based seismic image on the Dahutang deposit, South China: Insight into the mineralization. Physics of the Earth and Planetary Interiors, 310, 106617.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Deep processes and resource effects of major geological events during the Yan Mountains period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DENG   Yangfan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yangfandeng@gig.ac.cn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