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surface temperature in the Qinghai-Tibet engineering corridor (2010-2018)</w:t>
      </w:r>
    </w:p>
    <w:p>
      <w:r>
        <w:rPr>
          <w:sz w:val="32"/>
        </w:rPr>
        <w:t>1、Description</w:t>
      </w:r>
    </w:p>
    <w:p>
      <w:pPr>
        <w:ind w:firstLine="432"/>
      </w:pPr>
      <w:r>
        <w:rPr>
          <w:sz w:val="22"/>
        </w:rPr>
        <w:t>The Qinghai-Tibet Engineering Corridor runs from Golmud to Lhasa. It passes through the core region of the Qinghai-Tibet Plateau and is an important passage connecting the interior and Tibet. As the primary parameter in the surface energy balance, the land surface temperature represents the degree of energy and water exchange between the earth and the atmosphere, and is widely used in the research of climatology, hydrology and ecology. The annual average surface land temperature is obtained by using the four day and night observations of Aqua and Terra. Therefore, the 8-day land surface temperature synthesis products MOD11A2 and MYD11A2 with a resolution of 1km were downloaded first, and then the  data were batch projected by MRT (MODIS Reprojection Tool). Finally, the annual average MODIS land surface temperature data after 2010 was calculated by IDL.</w:t>
      </w:r>
    </w:p>
    <w:p>
      <w:r>
        <w:rPr>
          <w:sz w:val="32"/>
        </w:rPr>
        <w:t>2、Keywords</w:t>
      </w:r>
    </w:p>
    <w:p>
      <w:pPr>
        <w:ind w:left="432"/>
      </w:pPr>
      <w:r>
        <w:rPr>
          <w:sz w:val="22"/>
        </w:rPr>
        <w:t>Theme：</w:t>
      </w:r>
      <w:r>
        <w:rPr>
          <w:sz w:val="22"/>
        </w:rPr>
        <w:t>Temperature</w:t>
      </w:r>
      <w:r>
        <w:t>,</w:t>
      </w:r>
      <w:r>
        <w:rPr>
          <w:sz w:val="22"/>
        </w:rPr>
        <w:t>Other</w:t>
        <w:br/>
      </w:r>
      <w:r>
        <w:rPr>
          <w:sz w:val="22"/>
        </w:rPr>
        <w:t>Discipline：</w:t>
      </w:r>
      <w:r>
        <w:rPr>
          <w:sz w:val="22"/>
        </w:rPr>
        <w:t>Atmosphere</w:t>
        <w:br/>
      </w:r>
      <w:r>
        <w:rPr>
          <w:sz w:val="22"/>
        </w:rPr>
        <w:t>Places：</w:t>
      </w:r>
      <w:r>
        <w:rPr>
          <w:sz w:val="22"/>
        </w:rPr>
        <w:t>Qinghai-Tibet Engineering Corridor</w:t>
        <w:br/>
      </w:r>
      <w:r>
        <w:rPr>
          <w:sz w:val="22"/>
        </w:rPr>
        <w:t>Time：</w:t>
      </w:r>
      <w:r>
        <w:rPr>
          <w:sz w:val="22"/>
        </w:rPr>
        <w:t>2010-2018</w:t>
      </w:r>
    </w:p>
    <w:p>
      <w:r>
        <w:rPr>
          <w:sz w:val="32"/>
        </w:rPr>
        <w:t>3、Data details</w:t>
      </w:r>
    </w:p>
    <w:p>
      <w:pPr>
        <w:ind w:left="432"/>
      </w:pPr>
      <w:r>
        <w:rPr>
          <w:sz w:val="22"/>
        </w:rPr>
        <w:t>1.Scale：None</w:t>
      </w:r>
    </w:p>
    <w:p>
      <w:pPr>
        <w:ind w:left="432"/>
      </w:pPr>
      <w:r>
        <w:rPr>
          <w:sz w:val="22"/>
        </w:rPr>
        <w:t>2.Projection：WGS84</w:t>
      </w:r>
    </w:p>
    <w:p>
      <w:pPr>
        <w:ind w:left="432"/>
      </w:pPr>
      <w:r>
        <w:rPr>
          <w:sz w:val="22"/>
        </w:rPr>
        <w:t>3.Filesize：11.0MB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west：90.0</w:t>
            </w:r>
          </w:p>
        </w:tc>
        <w:tc>
          <w:tcPr>
            <w:tcW w:type="dxa" w:w="2880"/>
          </w:tcPr>
          <w:p>
            <w:r>
              <w:t>-</w:t>
            </w:r>
          </w:p>
        </w:tc>
        <w:tc>
          <w:tcPr>
            <w:tcW w:type="dxa" w:w="2880"/>
          </w:tcPr>
          <w:p>
            <w:r>
              <w:t>east：95.0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2009-12-31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NIU Fujun. Land surface temperature in the Qinghai-Tibet engineering corridor (2010-2018). A Big Earth Data Platform for Three Poles, doi:10.11888/Atmos.tpdc.272797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