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(phenology camera observation dataset of Daman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 phenological phase and fractional cover (FC).</w:t>
        <w:br/>
        <w:t>Please refer to Liu et al. (2018) for sites information in the Citation section.</w:t>
      </w:r>
    </w:p>
    <w:p>
      <w:r>
        <w:rPr>
          <w:sz w:val="32"/>
        </w:rPr>
        <w:t>2、Keywords</w:t>
      </w:r>
    </w:p>
    <w:p>
      <w:pPr>
        <w:ind w:left="432"/>
      </w:pPr>
      <w:r>
        <w:rPr>
          <w:sz w:val="22"/>
        </w:rPr>
        <w:t>Theme：</w:t>
      </w:r>
      <w:r>
        <w:rPr>
          <w:sz w:val="22"/>
        </w:rPr>
        <w:t>Vegetation</w:t>
      </w:r>
      <w:r>
        <w:t>,</w:t>
      </w:r>
      <w:r>
        <w:rPr>
          <w:sz w:val="22"/>
        </w:rPr>
        <w:t>Phenological phase</w:t>
      </w:r>
      <w:r>
        <w:t>,</w:t>
      </w:r>
      <w:r>
        <w:rPr>
          <w:sz w:val="22"/>
        </w:rPr>
        <w:t>Fractional cover</w:t>
      </w:r>
      <w:r>
        <w:t>,</w:t>
      </w:r>
      <w:r>
        <w:rPr>
          <w:sz w:val="22"/>
        </w:rPr>
        <w:t>Green chromatic coordinate</w:t>
        <w:br/>
      </w:r>
      <w:r>
        <w:rPr>
          <w:sz w:val="22"/>
        </w:rPr>
        <w:t>Discipline：</w:t>
      </w:r>
      <w:r>
        <w:rPr>
          <w:sz w:val="22"/>
        </w:rPr>
        <w:t>Terrestrial Surface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north：38.852904</w:t>
            </w:r>
          </w:p>
        </w:tc>
        <w:tc>
          <w:tcPr>
            <w:tcW w:type="dxa" w:w="2880"/>
          </w:tcPr>
          <w:p>
            <w:r>
              <w:t>-</w:t>
            </w:r>
          </w:p>
        </w:tc>
      </w:tr>
      <w:tr>
        <w:tc>
          <w:tcPr>
            <w:tcW w:type="dxa" w:w="2880"/>
          </w:tcPr>
          <w:p>
            <w:r>
              <w:t>west：100.36762</w:t>
            </w:r>
          </w:p>
        </w:tc>
        <w:tc>
          <w:tcPr>
            <w:tcW w:type="dxa" w:w="2880"/>
          </w:tcPr>
          <w:p>
            <w:r>
              <w:t>-</w:t>
            </w:r>
          </w:p>
        </w:tc>
        <w:tc>
          <w:tcPr>
            <w:tcW w:type="dxa" w:w="2880"/>
          </w:tcPr>
          <w:p>
            <w:r>
              <w:t>east：100.36762</w:t>
            </w:r>
          </w:p>
        </w:tc>
      </w:tr>
      <w:tr>
        <w:tc>
          <w:tcPr>
            <w:tcW w:type="dxa" w:w="2880"/>
          </w:tcPr>
          <w:p>
            <w:r>
              <w:t>-</w:t>
            </w:r>
          </w:p>
        </w:tc>
        <w:tc>
          <w:tcPr>
            <w:tcW w:type="dxa" w:w="2880"/>
          </w:tcPr>
          <w:p>
            <w:r>
              <w:t>south：38.852904</w:t>
            </w:r>
          </w:p>
        </w:tc>
        <w:tc>
          <w:tcPr>
            <w:tcW w:type="dxa" w:w="2880"/>
          </w:tcPr>
          <w:p>
            <w:r>
              <w:t>-</w:t>
            </w:r>
          </w:p>
        </w:tc>
      </w:tr>
    </w:tbl>
    <w:p>
      <w:r>
        <w:rPr>
          <w:sz w:val="32"/>
        </w:rPr>
        <w:t>5、Time frame:</w:t>
      </w:r>
      <w:r>
        <w:rPr>
          <w:sz w:val="22"/>
        </w:rPr>
        <w:t>2018-06-25 08:00:00+00:00</w:t>
      </w:r>
      <w:r>
        <w:rPr>
          <w:sz w:val="22"/>
        </w:rPr>
        <w:t>--</w:t>
      </w:r>
      <w:r>
        <w:rPr>
          <w:sz w:val="22"/>
        </w:rPr>
        <w:t>2019-01-02 08:00:00+00:00</w:t>
      </w:r>
    </w:p>
    <w:p>
      <w:r>
        <w:rPr>
          <w:sz w:val="32"/>
        </w:rPr>
        <w:t>6、Reference method</w:t>
      </w:r>
    </w:p>
    <w:p>
      <w:pPr>
        <w:ind w:left="432"/>
      </w:pPr>
      <w:r>
        <w:rPr>
          <w:sz w:val="22"/>
        </w:rPr>
        <w:t xml:space="preserve">References to data: </w:t>
      </w:r>
    </w:p>
    <w:p>
      <w:pPr>
        <w:ind w:left="432" w:firstLine="432"/>
      </w:pPr>
      <w:r>
        <w:t>LI Xin, XU Ziwei, Qu Yonghua. Qilian Mountains integrated observatory network: Dataset of the Heihe River Basin integrated observatory network (phenology camera observation dataset of Daman superstation, 2018). A Big Earth Data Platform for Three Poles, doi:10.11888/Meteoro.tpdc.270760</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