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resident site distribution data at 1:1000 000 in Sanjiangyuan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In order to use the data more conveniently, the source of the three rivers is spliced and cut as a whole, so as to facilitate the use of the source area of the three rivers. The data trend is 2017.</w:t>
        <w:br/>
        <w:t>This data set is composed of 1:1 million residential areas in Sanjiangyuan area, including residential land (RESA) and residential place (RESP) layers, RESP residential area (point) layers, including ordinary houses, grazing areas and so on.</w:t>
      </w:r>
    </w:p>
    <w:p>
      <w:r>
        <w:rPr>
          <w:sz w:val="32"/>
        </w:rPr>
        <w:t>2、Keywords</w:t>
      </w:r>
    </w:p>
    <w:p>
      <w:pPr>
        <w:ind w:left="432"/>
      </w:pPr>
      <w:r>
        <w:rPr>
          <w:sz w:val="22"/>
        </w:rPr>
        <w:t>Theme：</w:t>
      </w:r>
      <w:r>
        <w:rPr>
          <w:sz w:val="22"/>
        </w:rPr>
        <w:t>居民点</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1.Scale：1000000</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2017-01-10 00:00:00+00:00</w:t>
      </w:r>
      <w:r>
        <w:rPr>
          <w:sz w:val="22"/>
        </w:rPr>
        <w:t>--</w:t>
      </w:r>
      <w:r>
        <w:rPr>
          <w:sz w:val="22"/>
        </w:rPr>
        <w:t>2018-01-09 00:00:00+00:00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The resident site distribution data at 1:1000 000 in Sanjiangyuan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