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Commodity trading market in Qinghai Province (2009-2020)</w:t>
      </w:r>
    </w:p>
    <w:p>
      <w:r>
        <w:rPr>
          <w:sz w:val="32"/>
        </w:rPr>
        <w:t>1、Description</w:t>
      </w:r>
    </w:p>
    <w:p>
      <w:pPr>
        <w:ind w:firstLine="432"/>
      </w:pPr>
      <w:r>
        <w:rPr>
          <w:sz w:val="22"/>
        </w:rPr>
        <w:t>This data set records the commodity trading market of Qinghai Province from 2009 to 2020, and the data is divided by market category, business status, operation mode and operating environment. The data are collected from qinghai Statistical Yearbook released by Qinghai Provincial Bureau of Statistics. The dataset contains 12 data tables, all of which have the same structure. For example, the 2009 table has 5 fields:</w:t>
        <w:br/>
        <w:t>Field 1: indicator</w:t>
        <w:br/>
        <w:t>Field 2: Market number</w:t>
        <w:br/>
        <w:t>Field 3: Total number of stalls</w:t>
        <w:br/>
        <w:t>Field 4: Business area</w:t>
        <w:br/>
        <w:t>Field 5: Transaction amount</w:t>
      </w:r>
    </w:p>
    <w:p>
      <w:r>
        <w:rPr>
          <w:sz w:val="32"/>
        </w:rPr>
        <w:t>2、Keywords</w:t>
      </w:r>
    </w:p>
    <w:p>
      <w:pPr>
        <w:ind w:left="432"/>
      </w:pPr>
      <w:r>
        <w:rPr>
          <w:sz w:val="22"/>
        </w:rPr>
        <w:t>Theme：</w:t>
      </w:r>
      <w:r>
        <w:rPr>
          <w:sz w:val="22"/>
        </w:rPr>
        <w:t>Social and Economic</w:t>
      </w:r>
      <w:r>
        <w:t>,</w:t>
      </w:r>
      <w:r>
        <w:rPr>
          <w:sz w:val="22"/>
        </w:rPr>
        <w:t>Commodity trading</w:t>
        <w:br/>
      </w:r>
      <w:r>
        <w:rPr>
          <w:sz w:val="22"/>
        </w:rPr>
        <w:t>Discipline：</w:t>
      </w:r>
      <w:r>
        <w:rPr>
          <w:sz w:val="22"/>
        </w:rPr>
        <w:t>Human-nature Relationship</w:t>
        <w:br/>
      </w:r>
      <w:r>
        <w:rPr>
          <w:sz w:val="22"/>
        </w:rPr>
        <w:t>Places：</w:t>
      </w:r>
      <w:r>
        <w:rPr>
          <w:sz w:val="22"/>
        </w:rPr>
        <w:t>Qinghai Province</w:t>
        <w:br/>
      </w:r>
      <w:r>
        <w:rPr>
          <w:sz w:val="22"/>
        </w:rPr>
        <w:t>Time：</w:t>
      </w:r>
      <w:r>
        <w:rPr>
          <w:sz w:val="22"/>
        </w:rPr>
        <w:t>2009-2020</w:t>
      </w:r>
    </w:p>
    <w:p>
      <w:r>
        <w:rPr>
          <w:sz w:val="32"/>
        </w:rPr>
        <w:t>3、Data details</w:t>
      </w:r>
    </w:p>
    <w:p>
      <w:pPr>
        <w:ind w:left="432"/>
      </w:pPr>
      <w:r>
        <w:rPr>
          <w:sz w:val="22"/>
        </w:rPr>
        <w:t>1.Scale：None</w:t>
      </w:r>
    </w:p>
    <w:p>
      <w:pPr>
        <w:ind w:left="432"/>
      </w:pPr>
      <w:r>
        <w:rPr>
          <w:sz w:val="22"/>
        </w:rPr>
        <w:t>2.Projection：</w:t>
      </w:r>
    </w:p>
    <w:p>
      <w:pPr>
        <w:ind w:left="432"/>
      </w:pPr>
      <w:r>
        <w:rPr>
          <w:sz w:val="22"/>
        </w:rPr>
        <w:t>3.Filesize：0.09MB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Commodity trading market in Qinghai Province (2009-2020).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