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Year end possession of agricultural machinery in Qinghai Province (1957-2020)</w:t>
      </w:r>
    </w:p>
    <w:p>
      <w:r>
        <w:rPr>
          <w:sz w:val="32"/>
        </w:rPr>
        <w:t>1、Description</w:t>
      </w:r>
    </w:p>
    <w:p>
      <w:pPr>
        <w:ind w:firstLine="432"/>
      </w:pPr>
      <w:r>
        <w:rPr>
          <w:sz w:val="22"/>
        </w:rPr>
        <w:t>This data set records the year-end ownership of agricultural machinery in Qinghai province from 1957 to 2020. Data in a diesel engine power, gasoline engine power, motor power and other mechanical power, large and medium-sized tractor (Taiwan), small tractors (ten thousand), large and medium-sized tractor supporting tools (Taiwan) and small tractor supporting tools (ten thousand), agricultural irrigation and drainage (Taiwan), combine harvester (Taiwan), mobile thresher (Taiwan), the farm transporter (car), fishing with machine Moving vessels (vessels) and irrigation and drainage facilities for agricultural use. The data are collected from qinghai Statistical Yearbook released by Qinghai Provincial Bureau of Statistics. The data set mainly contains 39 data tables, which are as follows:</w:t>
        <w:br/>
        <w:t>Annual ownership of agricultural machinery 1957-1998. XLS</w:t>
        <w:br/>
        <w:t>Annual agricultural machinery ownership 1957-1999. XLS</w:t>
        <w:br/>
        <w:t>Main years Agricultural machinery year-end ownership 1957-2000. XLS</w:t>
        <w:br/>
        <w:t>Main years Agricultural machinery year-end ownership 1957-2001. XLS</w:t>
        <w:br/>
        <w:t>Main years Agricultural machinery year-end ownership 1957-2002 XLS</w:t>
        <w:br/>
        <w:t>Annual ownership of agricultural machinery 1957-2004. XLS</w:t>
        <w:br/>
        <w:t>Main years Agricultural machinery year-end ownership 1957-2008. XLS</w:t>
        <w:br/>
        <w:t>Main years agricultural machinery year-end ownership 1957-2009. XLS</w:t>
        <w:br/>
        <w:t>Annual ownership of agricultural machinery 1957-2010. XLS</w:t>
        <w:br/>
        <w:t>Annual ownership of agricultural machinery 1957-2011. XLS</w:t>
        <w:br/>
        <w:t>Main years Agricultural machinery year-end ownership 1957-2006. XLS</w:t>
        <w:br/>
        <w:t>Main years Agricultural machinery year-end ownership 1957-2007. XLS</w:t>
        <w:br/>
        <w:t>Annual ownership of agricultural machinery 1965-2013. XLS</w:t>
        <w:br/>
        <w:t>Annual ownership of agricultural machinery 1965-2014. XLS</w:t>
        <w:br/>
        <w:t>Annual ownership of agricultural machinery 1965-2015. XLS</w:t>
        <w:br/>
        <w:t>Annual ownership of agricultural machinery 1965-2016. XLS</w:t>
        <w:br/>
        <w:t>Annual ownership of agricultural machinery 1965-2017. XLS</w:t>
        <w:br/>
        <w:t>Annual ownership of agricultural machinery 1965-2018. XLS</w:t>
        <w:br/>
        <w:t>Main years Agricultural machinery year-end ownership 1998-2005. XLS</w:t>
        <w:br/>
        <w:t>Annual ownership of agricultural machinery 1965-2012. XLS</w:t>
        <w:br/>
        <w:t>Main years and year-end ownership of agricultural machinery by region 1978-2003. XLS</w:t>
        <w:br/>
        <w:t>Year-end ownership of agricultural machinery 2000-2003. XLS</w:t>
        <w:br/>
        <w:t>Agricultural machinery year-end ownership 2000-2005. XLS</w:t>
        <w:br/>
        <w:t>Agricultural machinery year-end ownership 2000-2006. XLS</w:t>
        <w:br/>
        <w:t>Agricultural machinery year-end ownership 2000-2007. XLS</w:t>
        <w:br/>
        <w:t>Agricultural machinery year-end ownership 2004. XLS</w:t>
        <w:br/>
        <w:t>Agricultural machinery year-end ownership 2005-2009. XLS</w:t>
        <w:br/>
        <w:t>Agricultural machinery year-end ownership 2005-2010. XLS</w:t>
        <w:br/>
        <w:t>Agricultural machinery year-end ownership 2006-2011. XLS</w:t>
        <w:br/>
        <w:t>Agricultural machinery year-end ownership 2008-2012. XLS</w:t>
        <w:br/>
        <w:t>Agricultural machinery year-end ownership 2008. XLS</w:t>
        <w:br/>
        <w:t>Agricultural machinery year-end ownership 2009-2013. XLS</w:t>
        <w:br/>
        <w:t>Agricultural machinery year-end ownership 2009-2014. XLS</w:t>
        <w:br/>
        <w:t>Year-end ownership of agricultural machinery 2010-2015. XLS</w:t>
        <w:br/>
        <w:t>Year-end ownership of agricultural machinery 2011-2016. XLS</w:t>
        <w:br/>
        <w:t>Year-end ownership of agricultural machinery 2012-2017. XLS</w:t>
        <w:br/>
        <w:t>Year-end ownership of agricultural machinery 2013-2018. XLS</w:t>
        <w:br/>
        <w:t>Year-end ownership of agricultural machinery 2014-2019. XLS</w:t>
        <w:br/>
        <w:t>Year-end ownership of agricultural machinery 1965-2020. XLS</w:t>
        <w:br/>
        <w:t>The data table structure is similar. For example, the year-end ownership of agricultural machinery 2000-2003 data table has 6 fields:</w:t>
        <w:br/>
        <w:t>Field 1: indicator</w:t>
        <w:br/>
        <w:t>Field 2:2000</w:t>
        <w:br/>
        <w:t>Field 3:2001</w:t>
        <w:br/>
        <w:t>Field 4:2002</w:t>
        <w:br/>
        <w:t>Field 5:2003</w:t>
        <w:br/>
        <w:t>Field 6:2003 is % for 2002</w:t>
      </w:r>
    </w:p>
    <w:p>
      <w:r>
        <w:rPr>
          <w:sz w:val="32"/>
        </w:rPr>
        <w:t>2、Keywords</w:t>
      </w:r>
    </w:p>
    <w:p>
      <w:pPr>
        <w:ind w:left="432"/>
      </w:pPr>
      <w:r>
        <w:rPr>
          <w:sz w:val="22"/>
        </w:rPr>
        <w:t>Theme：</w:t>
      </w:r>
      <w:r>
        <w:rPr>
          <w:sz w:val="22"/>
        </w:rPr>
        <w:t>Agricultural Resources</w:t>
      </w:r>
      <w:r>
        <w:t>,</w:t>
      </w:r>
      <w:r>
        <w:rPr>
          <w:sz w:val="22"/>
        </w:rPr>
        <w:t>Agricultural machinery</w:t>
        <w:br/>
      </w:r>
      <w:r>
        <w:rPr>
          <w:sz w:val="22"/>
        </w:rPr>
        <w:t>Discipline：</w:t>
      </w:r>
      <w:r>
        <w:rPr>
          <w:sz w:val="22"/>
        </w:rPr>
        <w:t>Human-nature Relationship</w:t>
        <w:br/>
      </w:r>
      <w:r>
        <w:rPr>
          <w:sz w:val="22"/>
        </w:rPr>
        <w:t>Places：</w:t>
      </w:r>
      <w:r>
        <w:rPr>
          <w:sz w:val="22"/>
        </w:rPr>
        <w:t>Qinghai Province</w:t>
        <w:br/>
      </w:r>
      <w:r>
        <w:rPr>
          <w:sz w:val="22"/>
        </w:rPr>
        <w:t>Time：</w:t>
      </w:r>
      <w:r>
        <w:rPr>
          <w:sz w:val="22"/>
        </w:rPr>
        <w:t>1957-2020</w:t>
      </w:r>
    </w:p>
    <w:p>
      <w:r>
        <w:rPr>
          <w:sz w:val="32"/>
        </w:rPr>
        <w:t>3、Data details</w:t>
      </w:r>
    </w:p>
    <w:p>
      <w:pPr>
        <w:ind w:left="432"/>
      </w:pPr>
      <w:r>
        <w:rPr>
          <w:sz w:val="22"/>
        </w:rPr>
        <w:t>1.Scale：None</w:t>
      </w:r>
    </w:p>
    <w:p>
      <w:pPr>
        <w:ind w:left="432"/>
      </w:pPr>
      <w:r>
        <w:rPr>
          <w:sz w:val="22"/>
        </w:rPr>
        <w:t>2.Projection：</w:t>
      </w:r>
    </w:p>
    <w:p>
      <w:pPr>
        <w:ind w:left="432"/>
      </w:pPr>
      <w:r>
        <w:rPr>
          <w:sz w:val="22"/>
        </w:rPr>
        <w:t>3.Filesize：0.67MB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1956-12-31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Year end possession of agricultural machinery in Qinghai Province (1957-2020).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