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Landslides and debris flows in Central and West Asia Economic Corridor (2018-2021)</w:t>
      </w:r>
    </w:p>
    <w:p>
      <w:r>
        <w:rPr>
          <w:sz w:val="32"/>
        </w:rPr>
        <w:t>1、Description</w:t>
      </w:r>
    </w:p>
    <w:p>
      <w:pPr>
        <w:ind w:firstLine="432"/>
      </w:pPr>
      <w:r>
        <w:rPr>
          <w:sz w:val="22"/>
        </w:rPr>
        <w:t>The Central Asia West Asia economic corridor is dominated by deserts, mountains and plateaus, with an average altitude of about 1000m. The climate is extremely arid, the desert distribution area is large, the ecology is fragile, the dry and hot season lasts for a long time, up to 7 months, and the annual average rainfall is only 150mm at most. There are great differences in natural environment and complex geological conditions in the area. Under the compound driving action of regional differentiated structure, earthquake, meteorology, hydrology and ecology, debris flow and landslide are widely distributed in the corridor. Based on remote sensing images, the landslide and debris flow disasters in China Central Asia West Asia economic corridor are interpreted. Statistics show that 303 landslides and 2159 debris flow disasters are developed in China Central Asia West Asia economic corridor. Debris flows mainly include freeze-thaw debris flow, ice water debris flow and rainstorm debris flow.</w:t>
      </w:r>
    </w:p>
    <w:p>
      <w:r>
        <w:rPr>
          <w:sz w:val="32"/>
        </w:rPr>
        <w:t>2、Keywords</w:t>
      </w:r>
    </w:p>
    <w:p>
      <w:pPr>
        <w:ind w:left="432"/>
      </w:pPr>
      <w:r>
        <w:rPr>
          <w:sz w:val="22"/>
        </w:rPr>
        <w:t>Theme：</w:t>
      </w:r>
      <w:r>
        <w:rPr>
          <w:sz w:val="22"/>
        </w:rPr>
        <w:t>Landform type</w:t>
      </w:r>
      <w:r>
        <w:t>,</w:t>
      </w:r>
      <w:r>
        <w:rPr>
          <w:sz w:val="22"/>
        </w:rPr>
        <w:t>Debris flow</w:t>
      </w:r>
      <w:r>
        <w:t>,</w:t>
      </w:r>
      <w:r>
        <w:rPr>
          <w:sz w:val="22"/>
        </w:rPr>
        <w:t>Geomorphology</w:t>
      </w:r>
      <w:r>
        <w:t>,</w:t>
      </w:r>
      <w:r>
        <w:rPr>
          <w:sz w:val="22"/>
        </w:rPr>
        <w:t>Other</w:t>
      </w:r>
      <w:r>
        <w:t>,</w:t>
      </w:r>
      <w:r>
        <w:rPr>
          <w:sz w:val="22"/>
        </w:rPr>
        <w:t>landslide</w:t>
        <w:br/>
      </w:r>
      <w:r>
        <w:rPr>
          <w:sz w:val="22"/>
        </w:rPr>
        <w:t>Discipline：</w:t>
      </w:r>
      <w:r>
        <w:rPr>
          <w:sz w:val="22"/>
        </w:rPr>
        <w:t>Terrestrial Surface</w:t>
        <w:br/>
      </w:r>
      <w:r>
        <w:rPr>
          <w:sz w:val="22"/>
        </w:rPr>
        <w:t>Places：</w:t>
      </w:r>
      <w:r>
        <w:rPr>
          <w:sz w:val="22"/>
        </w:rPr>
        <w:t>Central and West Asia Economic Corridor</w:t>
        <w:br/>
      </w:r>
      <w:r>
        <w:rPr>
          <w:sz w:val="22"/>
        </w:rPr>
        <w:t>Time：</w:t>
      </w:r>
      <w:r>
        <w:rPr>
          <w:sz w:val="22"/>
        </w:rPr>
        <w:t>2018-2021</w:t>
      </w:r>
    </w:p>
    <w:p>
      <w:r>
        <w:rPr>
          <w:sz w:val="32"/>
        </w:rPr>
        <w:t>3、Data details</w:t>
      </w:r>
    </w:p>
    <w:p>
      <w:pPr>
        <w:ind w:left="432"/>
      </w:pPr>
      <w:r>
        <w:rPr>
          <w:sz w:val="22"/>
        </w:rPr>
        <w:t>1.Scale：None</w:t>
      </w:r>
    </w:p>
    <w:p>
      <w:pPr>
        <w:ind w:left="432"/>
      </w:pPr>
      <w:r>
        <w:rPr>
          <w:sz w:val="22"/>
        </w:rPr>
        <w:t>2.Projection：</w:t>
      </w:r>
    </w:p>
    <w:p>
      <w:pPr>
        <w:ind w:left="432"/>
      </w:pPr>
      <w:r>
        <w:rPr>
          <w:sz w:val="22"/>
        </w:rPr>
        <w:t>3.Filesize：0.55MB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north：44.431</w:t>
            </w:r>
          </w:p>
        </w:tc>
        <w:tc>
          <w:tcPr>
            <w:tcW w:type="dxa" w:w="2880"/>
          </w:tcPr>
          <w:p>
            <w:r>
              <w:t>-</w:t>
            </w:r>
          </w:p>
        </w:tc>
      </w:tr>
      <w:tr>
        <w:tc>
          <w:tcPr>
            <w:tcW w:type="dxa" w:w="2880"/>
          </w:tcPr>
          <w:p>
            <w:r>
              <w:t>west：28.895</w:t>
            </w:r>
          </w:p>
        </w:tc>
        <w:tc>
          <w:tcPr>
            <w:tcW w:type="dxa" w:w="2880"/>
          </w:tcPr>
          <w:p>
            <w:r>
              <w:t>-</w:t>
            </w:r>
          </w:p>
        </w:tc>
        <w:tc>
          <w:tcPr>
            <w:tcW w:type="dxa" w:w="2880"/>
          </w:tcPr>
          <w:p>
            <w:r>
              <w:t>east：38.285</w:t>
            </w:r>
          </w:p>
        </w:tc>
      </w:tr>
      <w:tr>
        <w:tc>
          <w:tcPr>
            <w:tcW w:type="dxa" w:w="2880"/>
          </w:tcPr>
          <w:p>
            <w:r>
              <w:t>-</w:t>
            </w:r>
          </w:p>
        </w:tc>
        <w:tc>
          <w:tcPr>
            <w:tcW w:type="dxa" w:w="2880"/>
          </w:tcPr>
          <w:p>
            <w:r>
              <w:t>south：32.221</w:t>
            </w:r>
          </w:p>
        </w:tc>
        <w:tc>
          <w:tcPr>
            <w:tcW w:type="dxa" w:w="2880"/>
          </w:tcPr>
          <w:p>
            <w:r>
              <w:t>-</w:t>
            </w:r>
          </w:p>
        </w:tc>
      </w:tr>
    </w:tbl>
    <w:p>
      <w:r>
        <w:rPr>
          <w:sz w:val="32"/>
        </w:rPr>
        <w:t>5、Time frame:</w:t>
      </w:r>
      <w:r>
        <w:rPr>
          <w:sz w:val="22"/>
        </w:rPr>
        <w:t>2018-11-30 16:00:00+00:00</w:t>
      </w:r>
      <w:r>
        <w:rPr>
          <w:sz w:val="22"/>
        </w:rPr>
        <w:t>--</w:t>
      </w:r>
      <w:r>
        <w:rPr>
          <w:sz w:val="22"/>
        </w:rPr>
        <w:t>2021-12-29 16:00:00+00:00</w:t>
      </w:r>
    </w:p>
    <w:p>
      <w:r>
        <w:rPr>
          <w:sz w:val="32"/>
        </w:rPr>
        <w:t>6、Reference method</w:t>
      </w:r>
    </w:p>
    <w:p>
      <w:pPr>
        <w:ind w:left="432"/>
      </w:pPr>
      <w:r>
        <w:rPr>
          <w:sz w:val="22"/>
        </w:rPr>
        <w:t xml:space="preserve">References to data: </w:t>
      </w:r>
    </w:p>
    <w:p>
      <w:pPr>
        <w:ind w:left="432" w:firstLine="432"/>
      </w:pPr>
      <w:r>
        <w:t>ZOU Qiang. Landslides and debris flows in Central and West Asia Economic Corridor (2018-2021). A Big Earth Data Platform for Three Poles, doi:10.11888/Terre.tpdc.272321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ZOU Qiang</w:t>
        <w:br/>
      </w:r>
      <w:r>
        <w:rPr>
          <w:sz w:val="22"/>
        </w:rPr>
        <w:t xml:space="preserve">unit: </w:t>
      </w:r>
      <w:r>
        <w:rPr>
          <w:sz w:val="22"/>
        </w:rPr>
        <w:t>Institute of Mountain Hazards and Environment, Chinese Academy of Sciences</w:t>
        <w:br/>
      </w:r>
      <w:r>
        <w:rPr>
          <w:sz w:val="22"/>
        </w:rPr>
        <w:t xml:space="preserve">email: </w:t>
      </w:r>
      <w:r>
        <w:rPr>
          <w:sz w:val="22"/>
        </w:rPr>
        <w:t>zouqiang@imde.ac.cn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