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Data on rural electronic power, irrigated area, and fertilizer application in the Tibetan Autonomous Region (1992-2016)</w:t>
      </w:r>
    </w:p>
    <w:p>
      <w:r>
        <w:rPr>
          <w:sz w:val="32"/>
        </w:rPr>
        <w:t>1、Description</w:t>
      </w:r>
    </w:p>
    <w:p>
      <w:pPr>
        <w:ind w:firstLine="432"/>
      </w:pPr>
      <w:r>
        <w:rPr>
          <w:sz w:val="22"/>
        </w:rPr>
        <w:t>The data set contains time series data on rural electronic power, irrigated area, and fertilizer application in Tibet from 1992 to 2016. The data were derived from the Tibet Society and Economics Statistical Yearbook and Tibet Statistical Yearbook. The accuracy of the data is consistent with that of the statistical yearbooks.</w:t>
        <w:br/>
        <w:br/>
        <w:t>The table contains 7 fields.</w:t>
        <w:br/>
        <w:t>Field 1: Districts and counties</w:t>
        <w:br/>
        <w:t>Field 2: Year</w:t>
        <w:br/>
        <w:t>Field 3: Number of township hydropower stations</w:t>
        <w:br/>
        <w:t>Field 4: Capacity of township hydropower stations, unit: 10,000 kilowatt</w:t>
        <w:br/>
        <w:t>Field 5: Electricity consumption in rural areas, unit: 10,000 kW/h</w:t>
        <w:br/>
        <w:t>Field 6: Fertilizer application amount, unit: ton</w:t>
        <w:br/>
        <w:t>Field 7: Effective irrigation area, unit: 1000 hectares</w:t>
      </w:r>
    </w:p>
    <w:p>
      <w:r>
        <w:rPr>
          <w:sz w:val="32"/>
        </w:rPr>
        <w:t>2、Keywords</w:t>
      </w:r>
    </w:p>
    <w:p>
      <w:pPr>
        <w:ind w:left="432"/>
      </w:pPr>
      <w:r>
        <w:rPr>
          <w:sz w:val="22"/>
        </w:rPr>
        <w:t>Theme：</w:t>
      </w:r>
      <w:r>
        <w:rPr>
          <w:sz w:val="22"/>
        </w:rPr>
        <w:t>Social and Economic</w:t>
        <w:br/>
      </w:r>
      <w:r>
        <w:rPr>
          <w:sz w:val="22"/>
        </w:rPr>
        <w:t>Discipline：</w:t>
      </w:r>
      <w:r>
        <w:rPr>
          <w:sz w:val="22"/>
        </w:rPr>
        <w:t>Human-nature Relationship</w:t>
        <w:br/>
      </w:r>
      <w:r>
        <w:rPr>
          <w:sz w:val="22"/>
        </w:rPr>
        <w:t>Places：</w:t>
      </w:r>
      <w:r>
        <w:rPr>
          <w:sz w:val="22"/>
        </w:rPr>
        <w:t xml:space="preserve">Tibetan Plateau </w:t>
      </w:r>
      <w:r>
        <w:t xml:space="preserve">, </w:t>
      </w:r>
      <w:r>
        <w:rPr>
          <w:sz w:val="22"/>
        </w:rPr>
        <w:t>Tibet Autonomous Region</w:t>
        <w:br/>
      </w:r>
      <w:r>
        <w:rPr>
          <w:sz w:val="22"/>
        </w:rPr>
        <w:t>Time：</w:t>
      </w:r>
      <w:r>
        <w:rPr>
          <w:sz w:val="22"/>
        </w:rPr>
        <w:t>1992-2016</w:t>
      </w:r>
    </w:p>
    <w:p>
      <w:r>
        <w:rPr>
          <w:sz w:val="32"/>
        </w:rPr>
        <w:t>3、Data details</w:t>
      </w:r>
    </w:p>
    <w:p>
      <w:pPr>
        <w:ind w:left="432"/>
      </w:pPr>
      <w:r>
        <w:rPr>
          <w:sz w:val="22"/>
        </w:rPr>
        <w:t>1.Scale：None</w:t>
      </w:r>
    </w:p>
    <w:p>
      <w:pPr>
        <w:ind w:left="432"/>
      </w:pPr>
      <w:r>
        <w:rPr>
          <w:sz w:val="22"/>
        </w:rPr>
        <w:t>2.Projection：</w:t>
      </w:r>
    </w:p>
    <w:p>
      <w:pPr>
        <w:ind w:left="432"/>
      </w:pPr>
      <w:r>
        <w:rPr>
          <w:sz w:val="22"/>
        </w:rPr>
        <w:t>3.Filesize：0.1MB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north：37.0</w:t>
            </w:r>
          </w:p>
        </w:tc>
        <w:tc>
          <w:tcPr>
            <w:tcW w:type="dxa" w:w="2880"/>
          </w:tcPr>
          <w:p>
            <w:r>
              <w:t>-</w:t>
            </w:r>
          </w:p>
        </w:tc>
      </w:tr>
      <w:tr>
        <w:tc>
          <w:tcPr>
            <w:tcW w:type="dxa" w:w="2880"/>
          </w:tcPr>
          <w:p>
            <w:r>
              <w:t>west：78.0</w:t>
            </w:r>
          </w:p>
        </w:tc>
        <w:tc>
          <w:tcPr>
            <w:tcW w:type="dxa" w:w="2880"/>
          </w:tcPr>
          <w:p>
            <w:r>
              <w:t>-</w:t>
            </w:r>
          </w:p>
        </w:tc>
        <w:tc>
          <w:tcPr>
            <w:tcW w:type="dxa" w:w="2880"/>
          </w:tcPr>
          <w:p>
            <w:r>
              <w:t>east：99.0</w:t>
            </w:r>
          </w:p>
        </w:tc>
      </w:tr>
      <w:tr>
        <w:tc>
          <w:tcPr>
            <w:tcW w:type="dxa" w:w="2880"/>
          </w:tcPr>
          <w:p>
            <w:r>
              <w:t>-</w:t>
            </w:r>
          </w:p>
        </w:tc>
        <w:tc>
          <w:tcPr>
            <w:tcW w:type="dxa" w:w="2880"/>
          </w:tcPr>
          <w:p>
            <w:r>
              <w:t>south：26.0</w:t>
            </w:r>
          </w:p>
        </w:tc>
        <w:tc>
          <w:tcPr>
            <w:tcW w:type="dxa" w:w="2880"/>
          </w:tcPr>
          <w:p>
            <w:r>
              <w:t>-</w:t>
            </w:r>
          </w:p>
        </w:tc>
      </w:tr>
    </w:tbl>
    <w:p>
      <w:r>
        <w:rPr>
          <w:sz w:val="32"/>
        </w:rPr>
        <w:t>5、Time frame:</w:t>
      </w:r>
      <w:r>
        <w:rPr>
          <w:sz w:val="22"/>
        </w:rPr>
        <w:t>1992-01-07 08:00:00+00:00</w:t>
      </w:r>
      <w:r>
        <w:rPr>
          <w:sz w:val="22"/>
        </w:rPr>
        <w:t>--</w:t>
      </w:r>
      <w:r>
        <w:rPr>
          <w:sz w:val="22"/>
        </w:rPr>
        <w:t>2017-01-06 08:00:00+00:00</w:t>
      </w:r>
    </w:p>
    <w:p>
      <w:r>
        <w:rPr>
          <w:sz w:val="32"/>
        </w:rPr>
        <w:t>6、Reference method</w:t>
      </w:r>
    </w:p>
    <w:p>
      <w:pPr>
        <w:ind w:left="432"/>
      </w:pPr>
      <w:r>
        <w:rPr>
          <w:sz w:val="22"/>
        </w:rPr>
        <w:t xml:space="preserve">References to data: </w:t>
      </w:r>
    </w:p>
    <w:p>
      <w:pPr>
        <w:ind w:left="432" w:firstLine="432"/>
      </w:pPr>
      <w:r>
        <w:t xml:space="preserve">National Bureau of Statistics. Data on rural electronic power, irrigated area, and fertilizer application in the Tibetan Autonomous Region (1992-2016). A Big Earth Data Platform for Three Poles, </w:t>
      </w:r>
      <w:r>
        <w:rPr>
          <w:sz w:val="22"/>
        </w:rPr>
        <w:t>2018</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National Bureau of Statistics</w:t>
        <w:br/>
      </w:r>
      <w:r>
        <w:rPr>
          <w:sz w:val="22"/>
        </w:rPr>
        <w:t xml:space="preserve">unit: </w:t>
      </w:r>
      <w:r>
        <w:rPr>
          <w:sz w:val="22"/>
        </w:rPr>
        <w:t>National Bureau of Statistics</w:t>
        <w:br/>
      </w:r>
      <w:r>
        <w:rPr>
          <w:sz w:val="22"/>
        </w:rPr>
        <w:t xml:space="preserve">email: </w:t>
      </w:r>
      <w:r>
        <w:rPr>
          <w:sz w:val="22"/>
        </w:rPr>
        <w:t>wgsjsys@stats.gov.cn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