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Total primary energy production and composition in Qinghai Province (1980-2020)</w:t>
      </w:r>
    </w:p>
    <w:p>
      <w:r>
        <w:rPr>
          <w:sz w:val="32"/>
        </w:rPr>
        <w:t>1、Description</w:t>
      </w:r>
    </w:p>
    <w:p>
      <w:pPr>
        <w:ind w:firstLine="432"/>
      </w:pPr>
      <w:r>
        <w:rPr>
          <w:sz w:val="22"/>
        </w:rPr>
        <w:t>This data set records the total amount and composition of primary energy production in Qinghai province from 1980 to 2020. The data is divided by year, and the coefficient of electricity converted into standard coal is calculated according to the average coal consumption of electricity generation in that year. Production and consumption shall be calculated at equal values. The data are collected from qinghai Statistical Yearbook released by Qinghai Provincial Bureau of Statistics. The dataset contains 10 data tables, all of which have the same structure. For example, the 1980-1998 data table has 6 fields:</w:t>
        <w:br/>
        <w:t>Field 1: Year</w:t>
        <w:br/>
        <w:t>Field 2: Total energy production</w:t>
        <w:br/>
        <w:t>Field 3: raw coal</w:t>
        <w:br/>
        <w:t>Field 4: Crude oil</w:t>
        <w:br/>
        <w:t>Field 5: Natural gas</w:t>
        <w:br/>
        <w:t>Field 6: Water and electricity</w:t>
      </w:r>
    </w:p>
    <w:p>
      <w:r>
        <w:rPr>
          <w:sz w:val="32"/>
        </w:rPr>
        <w:t>2、Keywords</w:t>
      </w:r>
    </w:p>
    <w:p>
      <w:pPr>
        <w:ind w:left="432"/>
      </w:pPr>
      <w:r>
        <w:rPr>
          <w:sz w:val="22"/>
        </w:rPr>
        <w:t>Theme：</w:t>
      </w:r>
      <w:r>
        <w:rPr>
          <w:sz w:val="22"/>
        </w:rPr>
        <w:t>Output and composition</w:t>
      </w:r>
      <w:r>
        <w:t>,</w:t>
      </w:r>
      <w:r>
        <w:rPr>
          <w:sz w:val="22"/>
        </w:rPr>
        <w:t>Energy industry</w:t>
      </w:r>
      <w:r>
        <w:t>,</w:t>
      </w:r>
      <w:r>
        <w:rPr>
          <w:sz w:val="22"/>
        </w:rPr>
        <w:t>Social and Economic</w:t>
        <w:br/>
      </w:r>
      <w:r>
        <w:rPr>
          <w:sz w:val="22"/>
        </w:rPr>
        <w:t>Discipline：</w:t>
      </w:r>
      <w:r>
        <w:rPr>
          <w:sz w:val="22"/>
        </w:rPr>
        <w:t>Human-nature Relationship</w:t>
        <w:br/>
      </w:r>
      <w:r>
        <w:rPr>
          <w:sz w:val="22"/>
        </w:rPr>
        <w:t>Places：</w:t>
      </w:r>
      <w:r>
        <w:rPr>
          <w:sz w:val="22"/>
        </w:rPr>
        <w:t>Qinghai Province</w:t>
        <w:br/>
      </w:r>
      <w:r>
        <w:rPr>
          <w:sz w:val="22"/>
        </w:rPr>
        <w:t>Time：</w:t>
      </w:r>
      <w:r>
        <w:rPr>
          <w:sz w:val="22"/>
        </w:rPr>
        <w:t>1980-2020</w:t>
      </w:r>
    </w:p>
    <w:p>
      <w:r>
        <w:rPr>
          <w:sz w:val="32"/>
        </w:rPr>
        <w:t>3、Data details</w:t>
      </w:r>
    </w:p>
    <w:p>
      <w:pPr>
        <w:ind w:left="432"/>
      </w:pPr>
      <w:r>
        <w:rPr>
          <w:sz w:val="22"/>
        </w:rPr>
        <w:t>1.Scale：None</w:t>
      </w:r>
    </w:p>
    <w:p>
      <w:pPr>
        <w:ind w:left="432"/>
      </w:pPr>
      <w:r>
        <w:rPr>
          <w:sz w:val="22"/>
        </w:rPr>
        <w:t>2.Projection：</w:t>
      </w:r>
    </w:p>
    <w:p>
      <w:pPr>
        <w:ind w:left="432"/>
      </w:pPr>
      <w:r>
        <w:rPr>
          <w:sz w:val="22"/>
        </w:rPr>
        <w:t>3.Filesize：0.113MB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1979-12-31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Total primary energy production and composition in Qinghai Province (1980-2020).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