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Salary and distribution of construction enterprises in different regions of Qinghai Province (2004-2008)</w:t>
      </w:r>
    </w:p>
    <w:p>
      <w:r>
        <w:rPr>
          <w:sz w:val="32"/>
        </w:rPr>
        <w:t>1、Description</w:t>
      </w:r>
    </w:p>
    <w:p>
      <w:pPr>
        <w:ind w:firstLine="432"/>
      </w:pPr>
      <w:r>
        <w:rPr>
          <w:sz w:val="22"/>
        </w:rPr>
        <w:t>The data set records the statistical data of wages and distribution of construction enterprises in Qinghai Province from 2004 to 2008. The data is divided by region, labor, unemployment insurance, total wages payable, total welfare payable, project receivables, housing accumulation fund and depreciation of this year. The data are collected from the statistical yearbook of Qinghai Province issued by the Bureau of statistics of Qinghai Province. The data set contains four data tables with the same structure. For example, there are seven fields in the data table from 2007 to 2008</w:t>
        <w:br/>
        <w:t>Field 1: Region</w:t>
        <w:br/>
        <w:t>Field 2: Labor and unemployment insurance premium</w:t>
        <w:br/>
        <w:t>Field 3: Payroll payable</w:t>
        <w:br/>
        <w:t>Field 4: total welfare payable</w:t>
        <w:br/>
        <w:t>Field 5: project accounts receivable</w:t>
        <w:br/>
        <w:t>Field 6: housing provident fund</w:t>
        <w:br/>
        <w:t>Field 7: depreciation in current year</w:t>
      </w:r>
    </w:p>
    <w:p>
      <w:r>
        <w:rPr>
          <w:sz w:val="32"/>
        </w:rPr>
        <w:t>2、Keywords</w:t>
      </w:r>
    </w:p>
    <w:p>
      <w:pPr>
        <w:ind w:left="432"/>
      </w:pPr>
      <w:r>
        <w:rPr>
          <w:sz w:val="22"/>
        </w:rPr>
        <w:t>Theme：</w:t>
      </w:r>
      <w:r>
        <w:rPr>
          <w:sz w:val="22"/>
        </w:rPr>
        <w:t>Wage income and distribution</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2004-2008</w:t>
      </w:r>
    </w:p>
    <w:p>
      <w:r>
        <w:rPr>
          <w:sz w:val="32"/>
        </w:rPr>
        <w:t>3、Data details</w:t>
      </w:r>
    </w:p>
    <w:p>
      <w:pPr>
        <w:ind w:left="432"/>
      </w:pPr>
      <w:r>
        <w:rPr>
          <w:sz w:val="22"/>
        </w:rPr>
        <w:t>1.Scale：None</w:t>
      </w:r>
    </w:p>
    <w:p>
      <w:pPr>
        <w:ind w:left="432"/>
      </w:pPr>
      <w:r>
        <w:rPr>
          <w:sz w:val="22"/>
        </w:rPr>
        <w:t>2.Projection：</w:t>
      </w:r>
    </w:p>
    <w:p>
      <w:pPr>
        <w:ind w:left="432"/>
      </w:pPr>
      <w:r>
        <w:rPr>
          <w:sz w:val="22"/>
        </w:rPr>
        <w:t>3.Filesize：0.026MB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2003-12-31 16:00:00+00:00</w:t>
      </w:r>
      <w:r>
        <w:rPr>
          <w:sz w:val="22"/>
        </w:rPr>
        <w:t>--</w:t>
      </w:r>
      <w:r>
        <w:rPr>
          <w:sz w:val="22"/>
        </w:rPr>
        <w:t>2008-12-30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Salary and distribution of construction enterprises in different regions of Qinghai Province (2004-2008).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